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5E0C4F" w:rsidRDefault="005E0C4F" w:rsidP="005E0C4F">
      <w:pPr>
        <w:rPr>
          <w:rFonts w:asciiTheme="majorHAnsi" w:hAnsiTheme="majorHAnsi"/>
          <w:sz w:val="28"/>
          <w:szCs w:val="28"/>
        </w:rPr>
      </w:pPr>
    </w:p>
    <w:p w:rsidR="00381CAC" w:rsidRPr="00CD593F" w:rsidRDefault="00A75EFB" w:rsidP="005E0C4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Památník Antonína Dvořáka </w:t>
      </w:r>
      <w:r w:rsidR="00937022" w:rsidRPr="00CD593F">
        <w:rPr>
          <w:rFonts w:asciiTheme="majorHAnsi" w:hAnsiTheme="majorHAnsi"/>
          <w:sz w:val="28"/>
          <w:szCs w:val="28"/>
        </w:rPr>
        <w:t>ve Vysoké u Příbrami</w:t>
      </w:r>
    </w:p>
    <w:p w:rsidR="00C95D8C" w:rsidRPr="00CD593F" w:rsidRDefault="00C95D8C" w:rsidP="005E0C4F">
      <w:pPr>
        <w:rPr>
          <w:rFonts w:asciiTheme="majorHAnsi" w:hAnsiTheme="majorHAnsi"/>
          <w:b/>
          <w:sz w:val="28"/>
          <w:szCs w:val="28"/>
        </w:rPr>
      </w:pPr>
    </w:p>
    <w:p w:rsidR="00937022" w:rsidRPr="00CD593F" w:rsidRDefault="00937022" w:rsidP="005E0C4F">
      <w:pPr>
        <w:rPr>
          <w:rFonts w:asciiTheme="majorHAnsi" w:hAnsiTheme="majorHAnsi"/>
          <w:b/>
          <w:sz w:val="28"/>
          <w:szCs w:val="28"/>
        </w:rPr>
      </w:pPr>
      <w:r w:rsidRPr="00CD593F">
        <w:rPr>
          <w:rFonts w:asciiTheme="majorHAnsi" w:hAnsiTheme="majorHAnsi"/>
          <w:b/>
          <w:sz w:val="28"/>
          <w:szCs w:val="28"/>
        </w:rPr>
        <w:t xml:space="preserve">VÝROČNÍ ZPRÁVA </w:t>
      </w:r>
    </w:p>
    <w:p w:rsidR="00DA5226" w:rsidRPr="00CD593F" w:rsidRDefault="00381CAC" w:rsidP="005E0C4F">
      <w:pPr>
        <w:rPr>
          <w:rFonts w:asciiTheme="majorHAnsi" w:hAnsiTheme="majorHAnsi"/>
          <w:sz w:val="28"/>
          <w:szCs w:val="28"/>
        </w:rPr>
      </w:pPr>
      <w:r w:rsidRPr="00CD593F">
        <w:rPr>
          <w:rFonts w:asciiTheme="majorHAnsi" w:hAnsiTheme="majorHAnsi"/>
          <w:sz w:val="28"/>
          <w:szCs w:val="28"/>
        </w:rPr>
        <w:t>za rok 20</w:t>
      </w:r>
      <w:r w:rsidR="00D50961" w:rsidRPr="00CD593F">
        <w:rPr>
          <w:rFonts w:asciiTheme="majorHAnsi" w:hAnsiTheme="majorHAnsi"/>
          <w:sz w:val="28"/>
          <w:szCs w:val="28"/>
        </w:rPr>
        <w:t>2</w:t>
      </w:r>
      <w:r w:rsidR="00A75EFB">
        <w:rPr>
          <w:rFonts w:asciiTheme="majorHAnsi" w:hAnsiTheme="majorHAnsi"/>
          <w:sz w:val="28"/>
          <w:szCs w:val="28"/>
        </w:rPr>
        <w:t>1</w:t>
      </w:r>
    </w:p>
    <w:p w:rsidR="00350097" w:rsidRDefault="00350097" w:rsidP="005E0C4F">
      <w:pPr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br/>
      </w: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350097" w:rsidRDefault="00350097" w:rsidP="005E0C4F">
      <w:pPr>
        <w:rPr>
          <w:rFonts w:asciiTheme="majorHAnsi" w:hAnsiTheme="majorHAnsi"/>
          <w:b/>
          <w:u w:val="single"/>
        </w:rPr>
      </w:pP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5E0C4F" w:rsidRDefault="005E0C4F" w:rsidP="005E0C4F">
      <w:pPr>
        <w:rPr>
          <w:rFonts w:asciiTheme="majorHAnsi" w:hAnsiTheme="majorHAnsi"/>
          <w:b/>
          <w:u w:val="single"/>
        </w:rPr>
      </w:pPr>
    </w:p>
    <w:p w:rsidR="00B42CB5" w:rsidRDefault="00350097" w:rsidP="005E0C4F">
      <w:pPr>
        <w:rPr>
          <w:rFonts w:asciiTheme="majorHAnsi" w:hAnsiTheme="majorHAnsi" w:cstheme="majorHAnsi"/>
        </w:rPr>
      </w:pPr>
      <w:r w:rsidRPr="00350097">
        <w:rPr>
          <w:rFonts w:asciiTheme="majorHAnsi" w:hAnsiTheme="majorHAnsi"/>
          <w:b/>
          <w:u w:val="single"/>
        </w:rPr>
        <w:t>1. Úvod</w:t>
      </w:r>
      <w:r>
        <w:rPr>
          <w:rFonts w:asciiTheme="majorHAnsi" w:hAnsiTheme="majorHAnsi"/>
        </w:rPr>
        <w:br/>
      </w:r>
      <w:r w:rsidR="003428EE">
        <w:rPr>
          <w:rFonts w:asciiTheme="majorHAnsi" w:hAnsiTheme="majorHAnsi"/>
        </w:rPr>
        <w:br/>
      </w:r>
      <w:r w:rsidR="00517E31" w:rsidRPr="00CD593F">
        <w:rPr>
          <w:rFonts w:asciiTheme="majorHAnsi" w:hAnsiTheme="majorHAnsi" w:cstheme="majorHAnsi"/>
        </w:rPr>
        <w:t>Organizace plnila v průběhu roku úkoly vyplývající z</w:t>
      </w:r>
      <w:r w:rsidR="003428EE">
        <w:rPr>
          <w:rFonts w:asciiTheme="majorHAnsi" w:hAnsiTheme="majorHAnsi" w:cstheme="majorHAnsi"/>
        </w:rPr>
        <w:t xml:space="preserve">e zřizovací listiny a </w:t>
      </w:r>
      <w:r w:rsidR="00A75EFB">
        <w:rPr>
          <w:rFonts w:asciiTheme="majorHAnsi" w:hAnsiTheme="majorHAnsi" w:cstheme="majorHAnsi"/>
        </w:rPr>
        <w:t xml:space="preserve">plánu činnosti na rok 2021, ale reagovala na také aktuální výzvy od veřejnosti a partnerů. Muzeum prošlo výraznými personálními a následně i koncepčními proměnami. </w:t>
      </w:r>
      <w:r w:rsidR="000E4418">
        <w:rPr>
          <w:rFonts w:asciiTheme="majorHAnsi" w:hAnsiTheme="majorHAnsi" w:cstheme="majorHAnsi"/>
        </w:rPr>
        <w:t>Po odvo</w:t>
      </w:r>
      <w:r w:rsidR="003428EE">
        <w:rPr>
          <w:rFonts w:asciiTheme="majorHAnsi" w:hAnsiTheme="majorHAnsi" w:cstheme="majorHAnsi"/>
        </w:rPr>
        <w:t xml:space="preserve">lání Mgr. Jarmily </w:t>
      </w:r>
      <w:proofErr w:type="spellStart"/>
      <w:r w:rsidR="003428EE">
        <w:rPr>
          <w:rFonts w:asciiTheme="majorHAnsi" w:hAnsiTheme="majorHAnsi" w:cstheme="majorHAnsi"/>
        </w:rPr>
        <w:t>Obermayerové</w:t>
      </w:r>
      <w:proofErr w:type="spellEnd"/>
      <w:r w:rsidR="003428EE">
        <w:rPr>
          <w:rFonts w:asciiTheme="majorHAnsi" w:hAnsiTheme="majorHAnsi" w:cstheme="majorHAnsi"/>
        </w:rPr>
        <w:t xml:space="preserve"> </w:t>
      </w:r>
      <w:r w:rsidR="000E4418">
        <w:rPr>
          <w:rFonts w:asciiTheme="majorHAnsi" w:hAnsiTheme="majorHAnsi" w:cstheme="majorHAnsi"/>
        </w:rPr>
        <w:t>vykonával několik měsíců pozici ředitele dočasně jmenovaný Ing. Lukáš Halenkovský. Po uskutečnění výběrového řízení nastoupil od 15. 9. do funkce ředitele Mgr. Vojtěch Poláček</w:t>
      </w:r>
      <w:r w:rsidR="00AB3360">
        <w:rPr>
          <w:rFonts w:asciiTheme="majorHAnsi" w:hAnsiTheme="majorHAnsi" w:cstheme="majorHAnsi"/>
        </w:rPr>
        <w:t>.</w:t>
      </w:r>
      <w:r w:rsidR="00A75EFB">
        <w:rPr>
          <w:rFonts w:asciiTheme="majorHAnsi" w:hAnsiTheme="majorHAnsi" w:cstheme="majorHAnsi"/>
        </w:rPr>
        <w:br/>
      </w:r>
    </w:p>
    <w:p w:rsidR="000E4418" w:rsidRDefault="000E4418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Z iniciativy Ing. Halenkovského a </w:t>
      </w:r>
      <w:r w:rsidR="00C36973">
        <w:rPr>
          <w:rFonts w:asciiTheme="majorHAnsi" w:hAnsiTheme="majorHAnsi" w:cstheme="majorHAnsi"/>
        </w:rPr>
        <w:t xml:space="preserve">následně </w:t>
      </w:r>
      <w:r>
        <w:rPr>
          <w:rFonts w:asciiTheme="majorHAnsi" w:hAnsiTheme="majorHAnsi" w:cstheme="majorHAnsi"/>
        </w:rPr>
        <w:t>Mgr. Poláčka byly v organizaci zahájeny výraznější změny.</w:t>
      </w:r>
      <w:r w:rsidR="003428EE">
        <w:rPr>
          <w:rFonts w:asciiTheme="majorHAnsi" w:hAnsiTheme="majorHAnsi" w:cstheme="majorHAnsi"/>
        </w:rPr>
        <w:t xml:space="preserve"> V nejobecnější rovině se</w:t>
      </w:r>
      <w:r>
        <w:rPr>
          <w:rFonts w:asciiTheme="majorHAnsi" w:hAnsiTheme="majorHAnsi" w:cstheme="majorHAnsi"/>
        </w:rPr>
        <w:t xml:space="preserve"> </w:t>
      </w:r>
      <w:r w:rsidR="003428EE">
        <w:rPr>
          <w:rFonts w:asciiTheme="majorHAnsi" w:hAnsiTheme="majorHAnsi" w:cstheme="majorHAnsi"/>
        </w:rPr>
        <w:t>Památník snaží být otevřenější partnerům a veřejnosti a je aktivnějším činitelem v kulturním dění regionu. Chce pravidelně a s větší četností pořádat doprovodné kulturní akce, připravovat větší počet muzejních výstav a zařazovat do své nabídky také vzdělávací programy. Dramaturgicky bude v této oblasti více cílit na děti a snažit se informace a zážitky zprostředkovávat zábavnější formou.</w:t>
      </w:r>
      <w:r w:rsidR="003428EE">
        <w:rPr>
          <w:rFonts w:asciiTheme="majorHAnsi" w:hAnsiTheme="majorHAnsi" w:cstheme="majorHAnsi"/>
        </w:rPr>
        <w:br/>
      </w:r>
      <w:r w:rsidR="003428EE">
        <w:rPr>
          <w:rFonts w:asciiTheme="majorHAnsi" w:hAnsiTheme="majorHAnsi" w:cstheme="majorHAnsi"/>
        </w:rPr>
        <w:br/>
      </w:r>
      <w:r w:rsidR="00B92C04">
        <w:rPr>
          <w:rFonts w:asciiTheme="majorHAnsi" w:hAnsiTheme="majorHAnsi" w:cstheme="majorHAnsi"/>
        </w:rPr>
        <w:t>Z</w:t>
      </w:r>
      <w:r w:rsidR="003428EE">
        <w:rPr>
          <w:rFonts w:asciiTheme="majorHAnsi" w:hAnsiTheme="majorHAnsi" w:cstheme="majorHAnsi"/>
        </w:rPr>
        <w:t>ahájeny</w:t>
      </w:r>
      <w:r w:rsidR="00B92C04">
        <w:rPr>
          <w:rFonts w:asciiTheme="majorHAnsi" w:hAnsiTheme="majorHAnsi" w:cstheme="majorHAnsi"/>
        </w:rPr>
        <w:t xml:space="preserve"> byly také</w:t>
      </w:r>
      <w:r w:rsidR="003428EE">
        <w:rPr>
          <w:rFonts w:asciiTheme="majorHAnsi" w:hAnsiTheme="majorHAnsi" w:cstheme="majorHAnsi"/>
        </w:rPr>
        <w:t xml:space="preserve"> některé ryze praktické úkony vedoucí k postupné obnově parku a budov.</w:t>
      </w:r>
      <w:r w:rsidR="00AB3360">
        <w:rPr>
          <w:rFonts w:asciiTheme="majorHAnsi" w:hAnsiTheme="majorHAnsi" w:cstheme="majorHAnsi"/>
        </w:rPr>
        <w:t xml:space="preserve"> Vedení P</w:t>
      </w:r>
      <w:r w:rsidR="003428EE">
        <w:rPr>
          <w:rFonts w:asciiTheme="majorHAnsi" w:hAnsiTheme="majorHAnsi" w:cstheme="majorHAnsi"/>
        </w:rPr>
        <w:t>amát</w:t>
      </w:r>
      <w:r w:rsidR="00B92C04">
        <w:rPr>
          <w:rFonts w:asciiTheme="majorHAnsi" w:hAnsiTheme="majorHAnsi" w:cstheme="majorHAnsi"/>
        </w:rPr>
        <w:t xml:space="preserve">níku </w:t>
      </w:r>
      <w:r w:rsidR="003428EE">
        <w:rPr>
          <w:rFonts w:asciiTheme="majorHAnsi" w:hAnsiTheme="majorHAnsi" w:cstheme="majorHAnsi"/>
        </w:rPr>
        <w:t>intenzivněji pracuje na získávání externích finančních zdrojů. Na sklonku roku 2021 již podalo několik dotačních žádostí na Mini</w:t>
      </w:r>
      <w:r w:rsidR="00B92C04">
        <w:rPr>
          <w:rFonts w:asciiTheme="majorHAnsi" w:hAnsiTheme="majorHAnsi" w:cstheme="majorHAnsi"/>
        </w:rPr>
        <w:t>sterstvo kultury, ve snaze získávat prostředky z lokálních, národních i nadnárodních zdrojů bude pokračovat i v roce 2022.</w:t>
      </w:r>
    </w:p>
    <w:p w:rsidR="00B92C04" w:rsidRDefault="00B92C04" w:rsidP="005E0C4F">
      <w:pPr>
        <w:rPr>
          <w:rFonts w:asciiTheme="majorHAnsi" w:hAnsiTheme="majorHAnsi" w:cstheme="majorHAnsi"/>
        </w:rPr>
      </w:pPr>
    </w:p>
    <w:p w:rsidR="00B92C04" w:rsidRDefault="00B92C04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Důležitá je také změna komunikace Památníku, který musí aktivněji a chytřeji pracovat s nástroji PR a marketingu. Již v roce 2021 byla zahájena příprava nového webu, pravidelně vkládáme příspěvky na sociální sítě (FB a IG) a snažíme se aktivně spolupracovat s </w:t>
      </w:r>
      <w:r w:rsidR="00AB3360">
        <w:rPr>
          <w:rFonts w:asciiTheme="majorHAnsi" w:hAnsiTheme="majorHAnsi" w:cstheme="majorHAnsi"/>
        </w:rPr>
        <w:t>médii</w:t>
      </w:r>
      <w:r>
        <w:rPr>
          <w:rFonts w:asciiTheme="majorHAnsi" w:hAnsiTheme="majorHAnsi" w:cstheme="majorHAnsi"/>
        </w:rPr>
        <w:t xml:space="preserve"> (tisk, rozhlas, TV, webové portály). Důležitá je také komunikace přímo s občany v regionu </w:t>
      </w:r>
      <w:r>
        <w:rPr>
          <w:rFonts w:asciiTheme="majorHAnsi" w:hAnsiTheme="majorHAnsi" w:cstheme="majorHAnsi"/>
        </w:rPr>
        <w:lastRenderedPageBreak/>
        <w:t>(především v obci Vysoká u Příbramě) a s partnery v kulturní oblasti (především blízké kulturní organizace a organizace věnující se hudbě).</w:t>
      </w:r>
    </w:p>
    <w:p w:rsidR="00B92C04" w:rsidRDefault="00B92C04" w:rsidP="005E0C4F">
      <w:pPr>
        <w:rPr>
          <w:rFonts w:asciiTheme="majorHAnsi" w:hAnsiTheme="majorHAnsi" w:cstheme="majorHAnsi"/>
        </w:rPr>
      </w:pPr>
    </w:p>
    <w:p w:rsidR="00B92C04" w:rsidRDefault="00AB3360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Rok 2021</w:t>
      </w:r>
      <w:r w:rsidR="00B92C04">
        <w:rPr>
          <w:rFonts w:asciiTheme="majorHAnsi" w:hAnsiTheme="majorHAnsi" w:cstheme="majorHAnsi"/>
        </w:rPr>
        <w:t xml:space="preserve"> významně poznamenala</w:t>
      </w:r>
      <w:r w:rsidR="00417E9E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tak jako již rok 2020</w:t>
      </w:r>
      <w:r w:rsidR="00B92C04">
        <w:rPr>
          <w:rFonts w:asciiTheme="majorHAnsi" w:hAnsiTheme="majorHAnsi" w:cstheme="majorHAnsi"/>
        </w:rPr>
        <w:t>, pandemie onemocnění COVID 19. Většinu prvního pololetí bylo zavřeno, výrazně klesl také počet zahraničních návštěvníků. Čísla návštěvnosti i tržby z doplňkových činností z těchto důvodů dramaticky poklesly</w:t>
      </w:r>
      <w:r w:rsidR="00E81F74">
        <w:rPr>
          <w:rFonts w:asciiTheme="majorHAnsi" w:hAnsiTheme="majorHAnsi" w:cstheme="majorHAnsi"/>
        </w:rPr>
        <w:t xml:space="preserve"> ve srovnání s </w:t>
      </w:r>
      <w:proofErr w:type="spellStart"/>
      <w:r w:rsidR="00E81F74">
        <w:rPr>
          <w:rFonts w:asciiTheme="majorHAnsi" w:hAnsiTheme="majorHAnsi" w:cstheme="majorHAnsi"/>
        </w:rPr>
        <w:t>předcovidovým</w:t>
      </w:r>
      <w:proofErr w:type="spellEnd"/>
      <w:r w:rsidR="00E81F74">
        <w:rPr>
          <w:rFonts w:asciiTheme="majorHAnsi" w:hAnsiTheme="majorHAnsi" w:cstheme="majorHAnsi"/>
        </w:rPr>
        <w:t xml:space="preserve"> obdobím. V porovnání s rokem 2020 se nám přesto podařilo zvýšit vlastní příjmy o 27,5%, přestože návštěvnost klesla </w:t>
      </w:r>
      <w:r w:rsidR="00417E9E">
        <w:rPr>
          <w:rFonts w:asciiTheme="majorHAnsi" w:hAnsiTheme="majorHAnsi" w:cstheme="majorHAnsi"/>
        </w:rPr>
        <w:t xml:space="preserve">oproti statistikám odevzdaným v předchozím období </w:t>
      </w:r>
      <w:r w:rsidR="00E81F74">
        <w:rPr>
          <w:rFonts w:asciiTheme="majorHAnsi" w:hAnsiTheme="majorHAnsi" w:cstheme="majorHAnsi"/>
        </w:rPr>
        <w:t xml:space="preserve">více než o polovinu. Tento nesoulad </w:t>
      </w:r>
      <w:r w:rsidR="00417E9E">
        <w:rPr>
          <w:rFonts w:asciiTheme="majorHAnsi" w:hAnsiTheme="majorHAnsi" w:cstheme="majorHAnsi"/>
        </w:rPr>
        <w:t>je jen zdánlivý, skutečná návštěvnost dle interních tabulek stoupla o 45,7%. Ve výroční zprávě pro rok 2020 byla uvedena chybná data. S ohledem na nestandardní situaci pandemie COVID, plnou nepředpokládaných externích vlivů, nejsou tato srovnání návštěvnosti bohužel příliš vypovídající.</w:t>
      </w:r>
    </w:p>
    <w:p w:rsidR="00CD1A94" w:rsidRDefault="00CD1A94" w:rsidP="005E0C4F">
      <w:pPr>
        <w:rPr>
          <w:rFonts w:asciiTheme="majorHAnsi" w:hAnsiTheme="majorHAnsi" w:cstheme="majorHAnsi"/>
        </w:rPr>
      </w:pPr>
    </w:p>
    <w:p w:rsidR="00CD1A94" w:rsidRPr="00350097" w:rsidRDefault="00350097" w:rsidP="005E0C4F">
      <w:pPr>
        <w:rPr>
          <w:rFonts w:asciiTheme="majorHAnsi" w:hAnsiTheme="majorHAnsi" w:cstheme="majorHAnsi"/>
          <w:b/>
          <w:u w:val="single"/>
        </w:rPr>
      </w:pPr>
      <w:r w:rsidRPr="00350097">
        <w:rPr>
          <w:rFonts w:asciiTheme="majorHAnsi" w:hAnsiTheme="majorHAnsi" w:cstheme="majorHAnsi"/>
          <w:b/>
          <w:u w:val="single"/>
        </w:rPr>
        <w:t xml:space="preserve">2. </w:t>
      </w:r>
      <w:r w:rsidR="00CD1A94" w:rsidRPr="00350097">
        <w:rPr>
          <w:rFonts w:asciiTheme="majorHAnsi" w:hAnsiTheme="majorHAnsi" w:cstheme="majorHAnsi"/>
          <w:b/>
          <w:u w:val="single"/>
        </w:rPr>
        <w:t>Obnova budovy a parku</w:t>
      </w:r>
    </w:p>
    <w:p w:rsidR="00CD1A94" w:rsidRPr="00CD1A94" w:rsidRDefault="00CD1A94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Od léta 2021 prochází park výraznější obnovou. Začali jsme sekáním dosud zarostlých částí parku a odstraňováním náletů. Na konci roku 2021 jsme pokáceli některé dřeviny, které byly v havarijním stavu, a hrozilo jejich zřícení. Také jsme vysadili nový strom před hlavním vstupem do areálu. </w:t>
      </w:r>
      <w:r w:rsidR="003B2CB7">
        <w:rPr>
          <w:rFonts w:asciiTheme="majorHAnsi" w:hAnsiTheme="majorHAnsi" w:cstheme="majorHAnsi"/>
        </w:rPr>
        <w:t>Od léta vzniká ve spolupráci se zahradním architektem a památkáři také ucelená koncepce obnovy parku,</w:t>
      </w:r>
      <w:r w:rsidR="00350097">
        <w:rPr>
          <w:rFonts w:asciiTheme="majorHAnsi" w:hAnsiTheme="majorHAnsi" w:cstheme="majorHAnsi"/>
        </w:rPr>
        <w:t xml:space="preserve"> která je průběžně diskutována s</w:t>
      </w:r>
      <w:r w:rsidR="003B2CB7">
        <w:rPr>
          <w:rFonts w:asciiTheme="majorHAnsi" w:hAnsiTheme="majorHAnsi" w:cstheme="majorHAnsi"/>
        </w:rPr>
        <w:t> dotčenými úřady i s veřejností. V rámci této koncepce v</w:t>
      </w:r>
      <w:r w:rsidRPr="00CD1A94">
        <w:rPr>
          <w:rFonts w:asciiTheme="majorHAnsi" w:hAnsiTheme="majorHAnsi" w:cstheme="majorHAnsi"/>
        </w:rPr>
        <w:t xml:space="preserve"> roce 2022 odbahníme jezírka, postavíme nový o</w:t>
      </w:r>
      <w:r w:rsidR="003B2CB7">
        <w:rPr>
          <w:rFonts w:asciiTheme="majorHAnsi" w:hAnsiTheme="majorHAnsi" w:cstheme="majorHAnsi"/>
        </w:rPr>
        <w:t>bjekt na kompostování, budeme pokračovat v obnově zeleně</w:t>
      </w:r>
      <w:r w:rsidRPr="00CD1A94">
        <w:rPr>
          <w:rFonts w:asciiTheme="majorHAnsi" w:hAnsiTheme="majorHAnsi" w:cstheme="majorHAnsi"/>
        </w:rPr>
        <w:t xml:space="preserve"> (kácení a sázení stromů, sázení keřů, sázení květin). Zároveň jsme účastníky projektu </w:t>
      </w:r>
      <w:proofErr w:type="spellStart"/>
      <w:r w:rsidRPr="00CD1A94">
        <w:rPr>
          <w:rFonts w:asciiTheme="majorHAnsi" w:hAnsiTheme="majorHAnsi" w:cstheme="majorHAnsi"/>
        </w:rPr>
        <w:t>Arethusa</w:t>
      </w:r>
      <w:proofErr w:type="spellEnd"/>
      <w:r w:rsidRPr="00CD1A94">
        <w:rPr>
          <w:rFonts w:asciiTheme="majorHAnsi" w:hAnsiTheme="majorHAnsi" w:cstheme="majorHAnsi"/>
        </w:rPr>
        <w:t xml:space="preserve"> (</w:t>
      </w:r>
      <w:proofErr w:type="spellStart"/>
      <w:r w:rsidRPr="00CD1A94">
        <w:rPr>
          <w:rFonts w:asciiTheme="majorHAnsi" w:hAnsiTheme="majorHAnsi" w:cstheme="majorHAnsi"/>
        </w:rPr>
        <w:t>Interreg</w:t>
      </w:r>
      <w:proofErr w:type="spellEnd"/>
      <w:r w:rsidRPr="00CD1A94">
        <w:rPr>
          <w:rFonts w:asciiTheme="majorHAnsi" w:hAnsiTheme="majorHAnsi" w:cstheme="majorHAnsi"/>
        </w:rPr>
        <w:t xml:space="preserve"> </w:t>
      </w:r>
      <w:proofErr w:type="spellStart"/>
      <w:r w:rsidRPr="00CD1A94">
        <w:rPr>
          <w:rFonts w:asciiTheme="majorHAnsi" w:hAnsiTheme="majorHAnsi" w:cstheme="majorHAnsi"/>
        </w:rPr>
        <w:t>Central</w:t>
      </w:r>
      <w:proofErr w:type="spellEnd"/>
      <w:r w:rsidRPr="00CD1A94">
        <w:rPr>
          <w:rFonts w:asciiTheme="majorHAnsi" w:hAnsiTheme="majorHAnsi" w:cstheme="majorHAnsi"/>
        </w:rPr>
        <w:t xml:space="preserve"> </w:t>
      </w:r>
      <w:proofErr w:type="spellStart"/>
      <w:r w:rsidRPr="00CD1A94">
        <w:rPr>
          <w:rFonts w:asciiTheme="majorHAnsi" w:hAnsiTheme="majorHAnsi" w:cstheme="majorHAnsi"/>
        </w:rPr>
        <w:t>Europe</w:t>
      </w:r>
      <w:proofErr w:type="spellEnd"/>
      <w:r w:rsidRPr="00CD1A94">
        <w:rPr>
          <w:rFonts w:asciiTheme="majorHAnsi" w:hAnsiTheme="majorHAnsi" w:cstheme="majorHAnsi"/>
        </w:rPr>
        <w:t>), v rámci kterého bychom chtěli začít pracovat na přípravě výtvarně zvukových instalací pro park (Žádost byla odevzdána a čekáme na schválení – případná realizace v letech 2022 a 2023.).</w:t>
      </w:r>
    </w:p>
    <w:p w:rsidR="00CD1A94" w:rsidRPr="00CD1A94" w:rsidRDefault="00CD1A94" w:rsidP="005E0C4F">
      <w:pPr>
        <w:rPr>
          <w:rFonts w:asciiTheme="majorHAnsi" w:hAnsiTheme="majorHAnsi" w:cstheme="majorHAnsi"/>
        </w:rPr>
      </w:pPr>
    </w:p>
    <w:p w:rsidR="00471E3C" w:rsidRPr="0051085C" w:rsidRDefault="003B2CB7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 budově Památníku došlo k několika dalším drobnějším inovacím – položení nových koberců v expozici v prvním patře, revize a obnova zabezpečovacích systémů, pořízení nového kávovaru</w:t>
      </w:r>
      <w:r w:rsidR="00594993">
        <w:rPr>
          <w:rFonts w:asciiTheme="majorHAnsi" w:hAnsiTheme="majorHAnsi" w:cstheme="majorHAnsi"/>
        </w:rPr>
        <w:t xml:space="preserve"> a 3 </w:t>
      </w:r>
      <w:proofErr w:type="spellStart"/>
      <w:r w:rsidR="00594993">
        <w:rPr>
          <w:rFonts w:asciiTheme="majorHAnsi" w:hAnsiTheme="majorHAnsi" w:cstheme="majorHAnsi"/>
        </w:rPr>
        <w:t>odvlhčovaců</w:t>
      </w:r>
      <w:proofErr w:type="spellEnd"/>
      <w:r>
        <w:rPr>
          <w:rFonts w:asciiTheme="majorHAnsi" w:hAnsiTheme="majorHAnsi" w:cstheme="majorHAnsi"/>
        </w:rPr>
        <w:t xml:space="preserve"> aj.</w:t>
      </w:r>
      <w:r w:rsidR="00350097">
        <w:rPr>
          <w:rFonts w:asciiTheme="majorHAnsi" w:hAnsiTheme="majorHAnsi" w:cstheme="majorHAnsi"/>
        </w:rPr>
        <w:t xml:space="preserve"> Na budovách byla prováděna také běžná údržba – např. </w:t>
      </w:r>
      <w:r w:rsidR="00350097" w:rsidRPr="00CD593F">
        <w:rPr>
          <w:rFonts w:asciiTheme="majorHAnsi" w:hAnsiTheme="majorHAnsi" w:cstheme="majorHAnsi"/>
        </w:rPr>
        <w:t>pravidelné čištění okapů a svodů.</w:t>
      </w:r>
      <w:r w:rsidR="00350097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Věnovali jsme</w:t>
      </w:r>
      <w:r w:rsidR="00CD1A94" w:rsidRPr="00CD1A94">
        <w:rPr>
          <w:rFonts w:asciiTheme="majorHAnsi" w:hAnsiTheme="majorHAnsi" w:cstheme="majorHAnsi"/>
        </w:rPr>
        <w:t xml:space="preserve"> se</w:t>
      </w:r>
      <w:r>
        <w:rPr>
          <w:rFonts w:asciiTheme="majorHAnsi" w:hAnsiTheme="majorHAnsi" w:cstheme="majorHAnsi"/>
        </w:rPr>
        <w:t xml:space="preserve"> také</w:t>
      </w:r>
      <w:r w:rsidR="00CD1A94" w:rsidRPr="00CD1A94">
        <w:rPr>
          <w:rFonts w:asciiTheme="majorHAnsi" w:hAnsiTheme="majorHAnsi" w:cstheme="majorHAnsi"/>
        </w:rPr>
        <w:t xml:space="preserve"> přípravě projektu na připojení objektů k ČOV </w:t>
      </w:r>
      <w:r w:rsidR="00AB3360">
        <w:rPr>
          <w:rFonts w:asciiTheme="majorHAnsi" w:hAnsiTheme="majorHAnsi" w:cstheme="majorHAnsi"/>
        </w:rPr>
        <w:t xml:space="preserve">a vodovodu, který bychom chtěli </w:t>
      </w:r>
      <w:r w:rsidR="00CD1A94" w:rsidRPr="00CD1A94">
        <w:rPr>
          <w:rFonts w:asciiTheme="majorHAnsi" w:hAnsiTheme="majorHAnsi" w:cstheme="majorHAnsi"/>
        </w:rPr>
        <w:t>realizovat ještě v roce 2022.</w:t>
      </w:r>
      <w:r>
        <w:rPr>
          <w:rFonts w:asciiTheme="majorHAnsi" w:hAnsiTheme="majorHAnsi" w:cstheme="majorHAnsi"/>
        </w:rPr>
        <w:t xml:space="preserve"> Proběhla také odborná analýza zatékání do objektu. Odstranění závady je třeba řešit úpravou nevhodného povrchu na terase u vstupu do objektu. </w:t>
      </w:r>
      <w:r w:rsidR="00350097">
        <w:rPr>
          <w:rFonts w:asciiTheme="majorHAnsi" w:hAnsiTheme="majorHAnsi" w:cstheme="majorHAnsi"/>
        </w:rPr>
        <w:br/>
      </w:r>
      <w:r w:rsidR="00350097">
        <w:rPr>
          <w:rFonts w:asciiTheme="majorHAnsi" w:hAnsiTheme="majorHAnsi" w:cstheme="majorHAnsi"/>
        </w:rPr>
        <w:br/>
      </w:r>
      <w:r w:rsidR="00350097">
        <w:rPr>
          <w:rFonts w:asciiTheme="majorHAnsi" w:hAnsiTheme="majorHAnsi" w:cstheme="majorHAnsi"/>
          <w:b/>
          <w:u w:val="single"/>
        </w:rPr>
        <w:t>3. Výstavní a prezentační činnost</w:t>
      </w: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br/>
      </w:r>
      <w:r w:rsidR="00350097">
        <w:rPr>
          <w:rFonts w:asciiTheme="majorHAnsi" w:hAnsiTheme="majorHAnsi" w:cstheme="majorHAnsi"/>
          <w:u w:val="single"/>
        </w:rPr>
        <w:t>Krátkodobé</w:t>
      </w:r>
      <w:r>
        <w:rPr>
          <w:rFonts w:asciiTheme="majorHAnsi" w:hAnsiTheme="majorHAnsi" w:cstheme="majorHAnsi"/>
          <w:u w:val="single"/>
        </w:rPr>
        <w:t xml:space="preserve"> výstavy</w:t>
      </w:r>
      <w:r w:rsidR="00471E3C" w:rsidRPr="00471E3C">
        <w:rPr>
          <w:rFonts w:asciiTheme="majorHAnsi" w:hAnsiTheme="majorHAnsi" w:cstheme="majorHAnsi"/>
        </w:rPr>
        <w:t xml:space="preserve"> </w:t>
      </w:r>
      <w:r w:rsidR="00471E3C">
        <w:rPr>
          <w:rFonts w:asciiTheme="majorHAnsi" w:hAnsiTheme="majorHAnsi" w:cstheme="majorHAnsi"/>
        </w:rPr>
        <w:br/>
      </w:r>
      <w:r w:rsidR="00471E3C">
        <w:rPr>
          <w:rFonts w:asciiTheme="majorHAnsi" w:hAnsiTheme="majorHAnsi" w:cstheme="majorHAnsi"/>
        </w:rPr>
        <w:br/>
      </w:r>
      <w:r w:rsidR="00471E3C" w:rsidRPr="0051085C">
        <w:rPr>
          <w:rFonts w:asciiTheme="majorHAnsi" w:hAnsiTheme="majorHAnsi" w:cstheme="majorHAnsi"/>
        </w:rPr>
        <w:t>Vzhledem k nástupu na novou pozici se ředitel věnoval zejména odbornému zorientování v tématu Antonín Dvořák a Vysoká u Příbramě. Další pracovníci absolvovali školení v oblastech sociálních sítí, správy sbírky aj.</w:t>
      </w:r>
    </w:p>
    <w:p w:rsidR="003B2CB7" w:rsidRDefault="003B2CB7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br/>
      </w:r>
      <w:r>
        <w:rPr>
          <w:rFonts w:asciiTheme="majorHAnsi" w:hAnsiTheme="majorHAnsi" w:cstheme="majorHAnsi"/>
        </w:rPr>
        <w:t xml:space="preserve">V budově zámečku byla prodloužena výstava Rusalka a Vysoká, v galerii ve </w:t>
      </w:r>
      <w:proofErr w:type="spellStart"/>
      <w:r>
        <w:rPr>
          <w:rFonts w:asciiTheme="majorHAnsi" w:hAnsiTheme="majorHAnsi" w:cstheme="majorHAnsi"/>
        </w:rPr>
        <w:t>Sládkovně</w:t>
      </w:r>
      <w:proofErr w:type="spellEnd"/>
      <w:r>
        <w:rPr>
          <w:rFonts w:asciiTheme="majorHAnsi" w:hAnsiTheme="majorHAnsi" w:cstheme="majorHAnsi"/>
        </w:rPr>
        <w:t xml:space="preserve"> pak byla v letních měsících pro návštěvníky připravena výstava Krajina Antonína Dvořáka (ve spolupráci s ČVUT). V </w:t>
      </w:r>
      <w:proofErr w:type="gramStart"/>
      <w:r>
        <w:rPr>
          <w:rFonts w:asciiTheme="majorHAnsi" w:hAnsiTheme="majorHAnsi" w:cstheme="majorHAnsi"/>
        </w:rPr>
        <w:t>létě jsme</w:t>
      </w:r>
      <w:r w:rsidR="0051085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instalovali</w:t>
      </w:r>
      <w:proofErr w:type="gramEnd"/>
      <w:r>
        <w:rPr>
          <w:rFonts w:asciiTheme="majorHAnsi" w:hAnsiTheme="majorHAnsi" w:cstheme="majorHAnsi"/>
        </w:rPr>
        <w:t xml:space="preserve"> také exteriérovou výst</w:t>
      </w:r>
      <w:r w:rsidRPr="003B2CB7">
        <w:rPr>
          <w:rFonts w:asciiTheme="majorHAnsi" w:hAnsiTheme="majorHAnsi" w:cstheme="majorHAnsi"/>
        </w:rPr>
        <w:t xml:space="preserve">avu Má vlast cestami </w:t>
      </w:r>
      <w:r w:rsidRPr="003B2CB7">
        <w:rPr>
          <w:rFonts w:asciiTheme="majorHAnsi" w:hAnsiTheme="majorHAnsi" w:cstheme="majorHAnsi"/>
        </w:rPr>
        <w:lastRenderedPageBreak/>
        <w:t>proměn.</w:t>
      </w:r>
      <w:r>
        <w:rPr>
          <w:rFonts w:asciiTheme="majorHAnsi" w:hAnsiTheme="majorHAnsi" w:cstheme="majorHAnsi"/>
        </w:rPr>
        <w:t xml:space="preserve"> K příležitosti Dne středočeského kraje jsme na jeden den zpřístupnili výstavu Tajemství depozitáře.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  <w:t xml:space="preserve">Zároveň jsme začali pracovat na výstavním plánu pro další roky. Rádi bychom v Památníku pořádali 2 nové výstavy za rok. </w:t>
      </w:r>
      <w:r w:rsidR="00350097">
        <w:rPr>
          <w:rFonts w:asciiTheme="majorHAnsi" w:hAnsiTheme="majorHAnsi" w:cstheme="majorHAnsi"/>
        </w:rPr>
        <w:t>V rámci nových výstav se budeme zaměřovat</w:t>
      </w:r>
      <w:r w:rsidRPr="003B2CB7">
        <w:rPr>
          <w:rFonts w:asciiTheme="majorHAnsi" w:hAnsiTheme="majorHAnsi" w:cstheme="majorHAnsi"/>
        </w:rPr>
        <w:t xml:space="preserve"> na vystavování 3D</w:t>
      </w:r>
      <w:r w:rsidR="00350097">
        <w:rPr>
          <w:rFonts w:asciiTheme="majorHAnsi" w:hAnsiTheme="majorHAnsi" w:cstheme="majorHAnsi"/>
        </w:rPr>
        <w:t xml:space="preserve"> předmětů, zapojení multimédií </w:t>
      </w:r>
      <w:r w:rsidRPr="003B2CB7">
        <w:rPr>
          <w:rFonts w:asciiTheme="majorHAnsi" w:hAnsiTheme="majorHAnsi" w:cstheme="majorHAnsi"/>
        </w:rPr>
        <w:t xml:space="preserve">a na herní a interaktivní prvky. 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</w:p>
    <w:p w:rsidR="003B2CB7" w:rsidRPr="003B2CB7" w:rsidRDefault="00350097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Plán výstav pro rok 2022</w:t>
      </w:r>
      <w:r w:rsidR="00471E3C">
        <w:rPr>
          <w:rFonts w:asciiTheme="majorHAnsi" w:hAnsiTheme="majorHAnsi" w:cstheme="majorHAnsi"/>
          <w:u w:val="single"/>
        </w:rPr>
        <w:br/>
      </w:r>
      <w:r w:rsidR="00471E3C">
        <w:rPr>
          <w:rFonts w:asciiTheme="majorHAnsi" w:hAnsiTheme="majorHAnsi" w:cstheme="majorHAnsi"/>
          <w:u w:val="single"/>
        </w:rPr>
        <w:br/>
      </w:r>
      <w:r w:rsidR="003B2CB7" w:rsidRPr="003B2CB7">
        <w:rPr>
          <w:rFonts w:asciiTheme="majorHAnsi" w:hAnsiTheme="majorHAnsi" w:cstheme="majorHAnsi"/>
        </w:rPr>
        <w:t>Do nového světa! (vztah Antonína Dvořáka a Josefa Václava Sládka k Americe)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  <w:r w:rsidRPr="003B2CB7">
        <w:rPr>
          <w:rFonts w:asciiTheme="majorHAnsi" w:hAnsiTheme="majorHAnsi" w:cstheme="majorHAnsi"/>
        </w:rPr>
        <w:t>21. 4. – 16. 10. 2022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</w:p>
    <w:p w:rsidR="003B2CB7" w:rsidRPr="003B2CB7" w:rsidRDefault="003B2CB7" w:rsidP="005E0C4F">
      <w:pPr>
        <w:rPr>
          <w:rFonts w:asciiTheme="majorHAnsi" w:hAnsiTheme="majorHAnsi" w:cstheme="majorHAnsi"/>
        </w:rPr>
      </w:pPr>
      <w:r w:rsidRPr="003B2CB7">
        <w:rPr>
          <w:rFonts w:asciiTheme="majorHAnsi" w:hAnsiTheme="majorHAnsi" w:cstheme="majorHAnsi"/>
        </w:rPr>
        <w:t>Přenesená výstava (</w:t>
      </w:r>
      <w:r w:rsidR="00350097">
        <w:rPr>
          <w:rFonts w:asciiTheme="majorHAnsi" w:hAnsiTheme="majorHAnsi" w:cstheme="majorHAnsi"/>
        </w:rPr>
        <w:t>výstava partnerské organizace</w:t>
      </w:r>
      <w:r w:rsidRPr="003B2CB7">
        <w:rPr>
          <w:rFonts w:asciiTheme="majorHAnsi" w:hAnsiTheme="majorHAnsi" w:cstheme="majorHAnsi"/>
        </w:rPr>
        <w:t>)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  <w:r w:rsidRPr="003B2CB7">
        <w:rPr>
          <w:rFonts w:asciiTheme="majorHAnsi" w:hAnsiTheme="majorHAnsi" w:cstheme="majorHAnsi"/>
        </w:rPr>
        <w:t>říjen 2022 - březen 2023</w:t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</w:p>
    <w:p w:rsidR="003B2CB7" w:rsidRPr="00350097" w:rsidRDefault="003B2CB7" w:rsidP="005E0C4F">
      <w:pPr>
        <w:rPr>
          <w:rFonts w:asciiTheme="majorHAnsi" w:hAnsiTheme="majorHAnsi" w:cstheme="majorHAnsi"/>
          <w:u w:val="single"/>
        </w:rPr>
      </w:pPr>
      <w:r w:rsidRPr="00350097">
        <w:rPr>
          <w:rFonts w:asciiTheme="majorHAnsi" w:hAnsiTheme="majorHAnsi" w:cstheme="majorHAnsi"/>
          <w:u w:val="single"/>
        </w:rPr>
        <w:t>Stálá expozice</w:t>
      </w:r>
      <w:r w:rsidR="00471E3C">
        <w:rPr>
          <w:rFonts w:asciiTheme="majorHAnsi" w:hAnsiTheme="majorHAnsi" w:cstheme="majorHAnsi"/>
          <w:u w:val="single"/>
        </w:rPr>
        <w:br/>
      </w:r>
    </w:p>
    <w:p w:rsidR="003B2CB7" w:rsidRPr="003B2CB7" w:rsidRDefault="00350097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Ve stále expozici jsme opravili několik technických závad, postupně ji vybavujeme</w:t>
      </w:r>
      <w:r>
        <w:rPr>
          <w:rFonts w:asciiTheme="majorHAnsi" w:hAnsiTheme="majorHAnsi" w:cstheme="majorHAnsi"/>
        </w:rPr>
        <w:br/>
      </w:r>
      <w:r w:rsidR="003B2CB7" w:rsidRPr="003B2CB7">
        <w:rPr>
          <w:rFonts w:asciiTheme="majorHAnsi" w:hAnsiTheme="majorHAnsi" w:cstheme="majorHAnsi"/>
        </w:rPr>
        <w:t>herními prvky</w:t>
      </w:r>
      <w:r>
        <w:rPr>
          <w:rFonts w:asciiTheme="majorHAnsi" w:hAnsiTheme="majorHAnsi" w:cstheme="majorHAnsi"/>
        </w:rPr>
        <w:t xml:space="preserve">. Pro dětské návštěvníky jsme připravili také </w:t>
      </w:r>
      <w:r w:rsidR="003B2CB7" w:rsidRPr="003B2CB7">
        <w:rPr>
          <w:rFonts w:asciiTheme="majorHAnsi" w:hAnsiTheme="majorHAnsi" w:cstheme="majorHAnsi"/>
        </w:rPr>
        <w:t xml:space="preserve">pracovní listy. </w:t>
      </w:r>
      <w:r>
        <w:rPr>
          <w:rFonts w:asciiTheme="majorHAnsi" w:hAnsiTheme="majorHAnsi" w:cstheme="majorHAnsi"/>
        </w:rPr>
        <w:br/>
      </w:r>
    </w:p>
    <w:p w:rsidR="003B2CB7" w:rsidRPr="003B2CB7" w:rsidRDefault="003B2CB7" w:rsidP="005E0C4F">
      <w:pPr>
        <w:rPr>
          <w:rFonts w:asciiTheme="majorHAnsi" w:hAnsiTheme="majorHAnsi" w:cstheme="majorHAnsi"/>
        </w:rPr>
      </w:pPr>
      <w:r w:rsidRPr="00350097">
        <w:rPr>
          <w:rFonts w:asciiTheme="majorHAnsi" w:hAnsiTheme="majorHAnsi" w:cstheme="majorHAnsi"/>
          <w:u w:val="single"/>
        </w:rPr>
        <w:t>Vysoká - Říše zvuků</w:t>
      </w:r>
      <w:r w:rsidR="00471E3C">
        <w:rPr>
          <w:rFonts w:asciiTheme="majorHAnsi" w:hAnsiTheme="majorHAnsi" w:cstheme="majorHAnsi"/>
          <w:u w:val="single"/>
        </w:rPr>
        <w:br/>
      </w:r>
      <w:r w:rsidR="00350097">
        <w:rPr>
          <w:rFonts w:asciiTheme="majorHAnsi" w:hAnsiTheme="majorHAnsi" w:cstheme="majorHAnsi"/>
          <w:u w:val="single"/>
        </w:rPr>
        <w:br/>
      </w:r>
      <w:r w:rsidR="00350097">
        <w:rPr>
          <w:rFonts w:asciiTheme="majorHAnsi" w:hAnsiTheme="majorHAnsi" w:cstheme="majorHAnsi"/>
        </w:rPr>
        <w:t>Na konci roku 2021 jsme připravili podklady k výběrovému řízení na projekt rozšířené reality Vysoká – Říše zvuků (mobilní aplikace). Návštěvníkům nabídne netradiční a zábavnou procházku po širším okolí Památníku, které je spojeno s působením Antonína Dvořáka.</w:t>
      </w:r>
    </w:p>
    <w:p w:rsidR="00CD1A94" w:rsidRPr="00CD1A94" w:rsidRDefault="00CD1A94" w:rsidP="005E0C4F">
      <w:pPr>
        <w:rPr>
          <w:rFonts w:asciiTheme="majorHAnsi" w:hAnsiTheme="majorHAnsi" w:cstheme="majorHAnsi"/>
        </w:rPr>
      </w:pPr>
    </w:p>
    <w:p w:rsidR="0051085C" w:rsidRDefault="00B46C40" w:rsidP="005E0C4F">
      <w:pPr>
        <w:rPr>
          <w:rFonts w:asciiTheme="majorHAnsi" w:hAnsiTheme="majorHAnsi" w:cstheme="majorHAnsi"/>
        </w:rPr>
      </w:pPr>
      <w:r w:rsidRPr="00B46C40">
        <w:rPr>
          <w:rFonts w:asciiTheme="majorHAnsi" w:hAnsiTheme="majorHAnsi" w:cstheme="majorHAnsi"/>
          <w:b/>
          <w:u w:val="single"/>
        </w:rPr>
        <w:t>4. Doprovodný program</w:t>
      </w:r>
      <w:r>
        <w:rPr>
          <w:rFonts w:asciiTheme="majorHAnsi" w:hAnsiTheme="majorHAnsi" w:cstheme="majorHAnsi"/>
          <w:b/>
        </w:rPr>
        <w:br/>
      </w:r>
      <w:r>
        <w:rPr>
          <w:rFonts w:asciiTheme="majorHAnsi" w:hAnsiTheme="majorHAnsi" w:cstheme="majorHAnsi"/>
          <w:b/>
        </w:rPr>
        <w:br/>
      </w:r>
      <w:r w:rsidR="0051085C" w:rsidRPr="0051085C">
        <w:rPr>
          <w:rFonts w:asciiTheme="majorHAnsi" w:hAnsiTheme="majorHAnsi" w:cstheme="majorHAnsi"/>
          <w:u w:val="single"/>
        </w:rPr>
        <w:t>Kulturní akce</w:t>
      </w:r>
    </w:p>
    <w:p w:rsidR="0051085C" w:rsidRDefault="0051085C" w:rsidP="005E0C4F">
      <w:pPr>
        <w:rPr>
          <w:rFonts w:asciiTheme="majorHAnsi" w:hAnsiTheme="majorHAnsi" w:cstheme="majorHAnsi"/>
        </w:rPr>
      </w:pPr>
    </w:p>
    <w:p w:rsidR="0051085C" w:rsidRDefault="0051085C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 Památníku se v roce 2021</w:t>
      </w:r>
      <w:r w:rsidR="00B46C40">
        <w:rPr>
          <w:rFonts w:asciiTheme="majorHAnsi" w:hAnsiTheme="majorHAnsi" w:cstheme="majorHAnsi"/>
        </w:rPr>
        <w:t xml:space="preserve"> uskutečnilo celkem 9 kulturních akcí, koncerty v rámci Středočeského kulturního léta, koncerty v rámci cyklu Hudební podzim, koncerty v rámci Hudebního festivalu Antoní</w:t>
      </w:r>
      <w:r w:rsidR="00B46C40" w:rsidRPr="00B46C40">
        <w:rPr>
          <w:rFonts w:asciiTheme="majorHAnsi" w:hAnsiTheme="majorHAnsi" w:cstheme="majorHAnsi"/>
        </w:rPr>
        <w:t>na Dvo</w:t>
      </w:r>
      <w:r w:rsidR="00B46C40">
        <w:rPr>
          <w:rFonts w:asciiTheme="majorHAnsi" w:hAnsiTheme="majorHAnsi" w:cstheme="majorHAnsi"/>
        </w:rPr>
        <w:t>řáka v Příbrami a adventní koncert. Nejúspěšnější akcí byl adventní koncert, který jsme ve spolupráci s obcí Vysoká u Příbramě přenášeli pro občany do parku. Této akce se zúčastnilo 128 osob.</w:t>
      </w:r>
      <w:r>
        <w:rPr>
          <w:rFonts w:asciiTheme="majorHAnsi" w:hAnsiTheme="majorHAnsi" w:cstheme="majorHAnsi"/>
        </w:rPr>
        <w:t xml:space="preserve"> Muzejní noc 2021 v Památníku Antonína Dvořáka neprobíhala.</w:t>
      </w:r>
    </w:p>
    <w:p w:rsidR="0051085C" w:rsidRDefault="0051085C" w:rsidP="005E0C4F">
      <w:pPr>
        <w:rPr>
          <w:rFonts w:asciiTheme="majorHAnsi" w:hAnsiTheme="majorHAnsi" w:cstheme="majorHAnsi"/>
        </w:rPr>
      </w:pPr>
    </w:p>
    <w:p w:rsidR="0051085C" w:rsidRPr="0051085C" w:rsidRDefault="0051085C" w:rsidP="005E0C4F">
      <w:pPr>
        <w:rPr>
          <w:rFonts w:asciiTheme="majorHAnsi" w:hAnsiTheme="majorHAnsi" w:cstheme="majorHAnsi"/>
          <w:u w:val="single"/>
        </w:rPr>
      </w:pPr>
      <w:r w:rsidRPr="0051085C">
        <w:rPr>
          <w:rFonts w:asciiTheme="majorHAnsi" w:hAnsiTheme="majorHAnsi" w:cstheme="majorHAnsi"/>
          <w:u w:val="single"/>
        </w:rPr>
        <w:t>Edukační aktivity</w:t>
      </w:r>
      <w:r>
        <w:rPr>
          <w:rFonts w:asciiTheme="majorHAnsi" w:hAnsiTheme="majorHAnsi" w:cstheme="majorHAnsi"/>
          <w:u w:val="single"/>
        </w:rPr>
        <w:br/>
      </w:r>
      <w:r>
        <w:rPr>
          <w:rFonts w:asciiTheme="majorHAnsi" w:hAnsiTheme="majorHAnsi" w:cstheme="majorHAnsi"/>
          <w:u w:val="single"/>
        </w:rPr>
        <w:br/>
      </w:r>
      <w:r>
        <w:rPr>
          <w:rFonts w:asciiTheme="majorHAnsi" w:hAnsiTheme="majorHAnsi" w:cstheme="majorHAnsi"/>
        </w:rPr>
        <w:t xml:space="preserve">Pro různé věkové skupiny dětských návštěvníků jsme připravili edukační programy a pracovní listy. V rámci Dne středočeského kraje jsme uspořádali tvůrčí dílnu. Pořádali jsme také komentovanou prohlídku parkem se zahradním architektem a zapojili se do tradičního Pochodu na Vysokou. </w:t>
      </w:r>
      <w:r>
        <w:rPr>
          <w:rFonts w:asciiTheme="majorHAnsi" w:hAnsiTheme="majorHAnsi" w:cstheme="majorHAnsi"/>
          <w:u w:val="single"/>
        </w:rPr>
        <w:br/>
      </w:r>
    </w:p>
    <w:p w:rsidR="0051085C" w:rsidRPr="0051085C" w:rsidRDefault="0051085C" w:rsidP="005E0C4F">
      <w:pPr>
        <w:rPr>
          <w:rFonts w:asciiTheme="majorHAnsi" w:hAnsiTheme="majorHAnsi" w:cstheme="majorHAnsi"/>
          <w:b/>
          <w:u w:val="single"/>
        </w:rPr>
      </w:pPr>
      <w:r w:rsidRPr="0051085C">
        <w:rPr>
          <w:rFonts w:asciiTheme="majorHAnsi" w:hAnsiTheme="majorHAnsi" w:cstheme="majorHAnsi"/>
          <w:b/>
          <w:u w:val="single"/>
        </w:rPr>
        <w:t>5. Práce se sbírkou</w:t>
      </w:r>
    </w:p>
    <w:p w:rsidR="00A9436A" w:rsidRPr="00CD593F" w:rsidRDefault="0051085C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lastRenderedPageBreak/>
        <w:br/>
      </w:r>
      <w:r w:rsidRPr="0051085C">
        <w:rPr>
          <w:rFonts w:asciiTheme="majorHAnsi" w:hAnsiTheme="majorHAnsi" w:cstheme="majorHAnsi"/>
        </w:rPr>
        <w:t>Mimořádná péče byla na podzim 2021 věnována inventuře uměleckých a sbírkových předmětů – jejich umístění na lokac</w:t>
      </w:r>
      <w:r w:rsidR="00196AA0">
        <w:rPr>
          <w:rFonts w:asciiTheme="majorHAnsi" w:hAnsiTheme="majorHAnsi" w:cstheme="majorHAnsi"/>
        </w:rPr>
        <w:t>ích, způsobu uložení z hlediska</w:t>
      </w:r>
      <w:r w:rsidRPr="0051085C">
        <w:rPr>
          <w:rFonts w:asciiTheme="majorHAnsi" w:hAnsiTheme="majorHAnsi" w:cstheme="majorHAnsi"/>
        </w:rPr>
        <w:t xml:space="preserve"> teploty, vlhkosti a působení škůdců, hub a plísní a také z hlediska míry poškození. Bylo zjištěno, že v muzeu nebyla dosud vedena řádná evidence sbírek dle zákona 122/2000 sb. a příslušné vyhlášky 275/2000 sb. Ve spolupráci s pracovníky Ministerstva kultury byl navrhnut způsob, jakým bude sbírka dále evidována (2. stupeň evidence, inventární kniha), vytvořili jsme také seznam předmětů určených k restaurování, ve spolupráci s pracovníky Národního muzea (Oddělení péče o sbírky Historického muzea) pak testujeme vybrané předměty na přítomnost hub a plísní – zatím s negativním výsledkem. </w:t>
      </w:r>
    </w:p>
    <w:p w:rsidR="006009B6" w:rsidRPr="00CD593F" w:rsidRDefault="006009B6" w:rsidP="005E0C4F">
      <w:pPr>
        <w:ind w:left="-142"/>
        <w:rPr>
          <w:rFonts w:asciiTheme="majorHAnsi" w:hAnsiTheme="majorHAnsi" w:cstheme="majorHAnsi"/>
        </w:rPr>
      </w:pPr>
    </w:p>
    <w:p w:rsidR="009672C6" w:rsidRPr="0051085C" w:rsidRDefault="0051085C" w:rsidP="005E0C4F">
      <w:pPr>
        <w:rPr>
          <w:rFonts w:asciiTheme="majorHAnsi" w:hAnsiTheme="majorHAnsi" w:cstheme="majorHAnsi"/>
          <w:b/>
          <w:u w:val="single"/>
        </w:rPr>
      </w:pPr>
      <w:r w:rsidRPr="0051085C">
        <w:rPr>
          <w:rFonts w:asciiTheme="majorHAnsi" w:hAnsiTheme="majorHAnsi" w:cstheme="majorHAnsi"/>
          <w:b/>
          <w:u w:val="single"/>
        </w:rPr>
        <w:t xml:space="preserve">6. </w:t>
      </w:r>
      <w:r w:rsidR="009672C6" w:rsidRPr="0051085C">
        <w:rPr>
          <w:rFonts w:asciiTheme="majorHAnsi" w:hAnsiTheme="majorHAnsi" w:cstheme="majorHAnsi"/>
          <w:b/>
          <w:u w:val="single"/>
        </w:rPr>
        <w:t>Organizace a řízení instituce</w:t>
      </w:r>
    </w:p>
    <w:p w:rsidR="00C95D8C" w:rsidRPr="00CD593F" w:rsidRDefault="00C95D8C" w:rsidP="005E0C4F">
      <w:pPr>
        <w:rPr>
          <w:rFonts w:asciiTheme="majorHAnsi" w:hAnsiTheme="majorHAnsi" w:cstheme="majorHAnsi"/>
        </w:rPr>
      </w:pPr>
    </w:p>
    <w:p w:rsidR="00471E3C" w:rsidRPr="00471E3C" w:rsidRDefault="00471E3C" w:rsidP="005E0C4F">
      <w:pPr>
        <w:rPr>
          <w:rFonts w:asciiTheme="majorHAnsi" w:hAnsiTheme="majorHAnsi" w:cstheme="majorHAnsi"/>
          <w:b/>
          <w:u w:val="single"/>
        </w:rPr>
      </w:pPr>
      <w:r w:rsidRPr="00471E3C">
        <w:rPr>
          <w:rFonts w:asciiTheme="majorHAnsi" w:hAnsiTheme="majorHAnsi" w:cstheme="majorHAnsi"/>
          <w:u w:val="single"/>
        </w:rPr>
        <w:t>Personální situace</w:t>
      </w:r>
      <w:r w:rsidRPr="00471E3C">
        <w:rPr>
          <w:rFonts w:asciiTheme="majorHAnsi" w:hAnsiTheme="majorHAnsi" w:cstheme="majorHAnsi"/>
          <w:b/>
          <w:u w:val="single"/>
        </w:rPr>
        <w:br/>
      </w:r>
      <w:r>
        <w:rPr>
          <w:rFonts w:asciiTheme="majorHAnsi" w:hAnsiTheme="majorHAnsi" w:cstheme="majorHAnsi"/>
        </w:rPr>
        <w:br/>
      </w:r>
      <w:r w:rsidR="0051085C" w:rsidRPr="0051085C">
        <w:rPr>
          <w:rFonts w:asciiTheme="majorHAnsi" w:hAnsiTheme="majorHAnsi" w:cstheme="majorHAnsi"/>
        </w:rPr>
        <w:t>Památník na podzim 2022 v souvislosti s</w:t>
      </w:r>
      <w:r w:rsidR="0051085C">
        <w:rPr>
          <w:rFonts w:asciiTheme="majorHAnsi" w:hAnsiTheme="majorHAnsi" w:cstheme="majorHAnsi"/>
        </w:rPr>
        <w:t xml:space="preserve"> nástupem nového ředitele přijal</w:t>
      </w:r>
      <w:r w:rsidR="00594993">
        <w:rPr>
          <w:rFonts w:asciiTheme="majorHAnsi" w:hAnsiTheme="majorHAnsi" w:cstheme="majorHAnsi"/>
        </w:rPr>
        <w:t xml:space="preserve"> </w:t>
      </w:r>
      <w:r w:rsidR="00AB3360">
        <w:rPr>
          <w:rFonts w:asciiTheme="majorHAnsi" w:hAnsiTheme="majorHAnsi" w:cstheme="majorHAnsi"/>
        </w:rPr>
        <w:t xml:space="preserve">ke </w:t>
      </w:r>
      <w:r w:rsidR="00EA73E6">
        <w:rPr>
          <w:rFonts w:asciiTheme="majorHAnsi" w:hAnsiTheme="majorHAnsi" w:cstheme="majorHAnsi"/>
        </w:rPr>
        <w:t xml:space="preserve">stávajícím pozicím ředitele/kurátora, zahradníka/údržbáře a </w:t>
      </w:r>
      <w:r w:rsidR="00AB3360">
        <w:rPr>
          <w:rFonts w:asciiTheme="majorHAnsi" w:hAnsiTheme="majorHAnsi" w:cstheme="majorHAnsi"/>
        </w:rPr>
        <w:t xml:space="preserve">uklízečky </w:t>
      </w:r>
      <w:r w:rsidR="00594993">
        <w:rPr>
          <w:rFonts w:asciiTheme="majorHAnsi" w:hAnsiTheme="majorHAnsi" w:cstheme="majorHAnsi"/>
        </w:rPr>
        <w:t>dva nové pracovníky na HPP – provozní/</w:t>
      </w:r>
      <w:r w:rsidR="00AB3360">
        <w:rPr>
          <w:rFonts w:asciiTheme="majorHAnsi" w:hAnsiTheme="majorHAnsi" w:cstheme="majorHAnsi"/>
        </w:rPr>
        <w:t>produkční a kurátor/</w:t>
      </w:r>
      <w:proofErr w:type="spellStart"/>
      <w:r w:rsidR="00AB3360">
        <w:rPr>
          <w:rFonts w:asciiTheme="majorHAnsi" w:hAnsiTheme="majorHAnsi" w:cstheme="majorHAnsi"/>
        </w:rPr>
        <w:t>edukátor</w:t>
      </w:r>
      <w:proofErr w:type="spellEnd"/>
      <w:r w:rsidR="00AB3360">
        <w:rPr>
          <w:rFonts w:asciiTheme="majorHAnsi" w:hAnsiTheme="majorHAnsi" w:cstheme="majorHAnsi"/>
        </w:rPr>
        <w:t xml:space="preserve">. </w:t>
      </w:r>
      <w:r w:rsidR="0051085C" w:rsidRPr="0051085C">
        <w:rPr>
          <w:rFonts w:asciiTheme="majorHAnsi" w:hAnsiTheme="majorHAnsi" w:cstheme="majorHAnsi"/>
        </w:rPr>
        <w:t>Nový ředitel se tím snaží stabilizovat personální stav organizace, tak aby byl kolektiv pracovníků schopen řádně plnit úkoly vyplívající ze zřizovací listiny. Památník má v tuto c</w:t>
      </w:r>
      <w:r>
        <w:rPr>
          <w:rFonts w:asciiTheme="majorHAnsi" w:hAnsiTheme="majorHAnsi" w:cstheme="majorHAnsi"/>
        </w:rPr>
        <w:t>hvíli 4,5 pracovních úvazků, s dalšími pracovníky má uzavřeny DPP/DPČ</w:t>
      </w:r>
      <w:r w:rsidR="00196AA0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br/>
      </w:r>
      <w:r w:rsidRPr="00471E3C">
        <w:rPr>
          <w:rFonts w:asciiTheme="majorHAnsi" w:hAnsiTheme="majorHAnsi" w:cstheme="majorHAnsi"/>
          <w:u w:val="single"/>
        </w:rPr>
        <w:t>Vzdělávání zaměstnanců</w:t>
      </w:r>
      <w:r>
        <w:rPr>
          <w:rFonts w:asciiTheme="majorHAnsi" w:hAnsiTheme="majorHAnsi" w:cstheme="majorHAnsi"/>
          <w:b/>
          <w:u w:val="single"/>
        </w:rPr>
        <w:br/>
      </w:r>
      <w:r>
        <w:rPr>
          <w:rFonts w:asciiTheme="majorHAnsi" w:hAnsiTheme="majorHAnsi" w:cstheme="majorHAnsi"/>
        </w:rPr>
        <w:t xml:space="preserve">Zaměstnanci absolvovali školení v oblastech </w:t>
      </w:r>
      <w:r w:rsidR="00AB3360">
        <w:rPr>
          <w:rFonts w:asciiTheme="majorHAnsi" w:hAnsiTheme="majorHAnsi" w:cstheme="majorHAnsi"/>
        </w:rPr>
        <w:t>sociálních sítí</w:t>
      </w:r>
      <w:r>
        <w:rPr>
          <w:rFonts w:asciiTheme="majorHAnsi" w:hAnsiTheme="majorHAnsi" w:cstheme="majorHAnsi"/>
        </w:rPr>
        <w:t xml:space="preserve"> a práce se sbírkou. Všichni noví zaměstnanci věnovali také zvýšenou pozornost studiu života a dí</w:t>
      </w:r>
      <w:r w:rsidR="00196AA0">
        <w:rPr>
          <w:rFonts w:asciiTheme="majorHAnsi" w:hAnsiTheme="majorHAnsi" w:cstheme="majorHAnsi"/>
        </w:rPr>
        <w:t xml:space="preserve">la Antonína Dvořáka, </w:t>
      </w:r>
      <w:r>
        <w:rPr>
          <w:rFonts w:asciiTheme="majorHAnsi" w:hAnsiTheme="majorHAnsi" w:cstheme="majorHAnsi"/>
        </w:rPr>
        <w:t>zejména ve vztahu k Vysoké u Příbramě.</w:t>
      </w:r>
      <w:r>
        <w:rPr>
          <w:rFonts w:asciiTheme="majorHAnsi" w:hAnsiTheme="majorHAnsi" w:cstheme="majorHAnsi"/>
          <w:b/>
          <w:u w:val="single"/>
        </w:rPr>
        <w:br/>
      </w:r>
      <w:r>
        <w:rPr>
          <w:rFonts w:asciiTheme="majorHAnsi" w:hAnsiTheme="majorHAnsi" w:cstheme="majorHAnsi"/>
          <w:b/>
          <w:u w:val="single"/>
        </w:rPr>
        <w:br/>
      </w:r>
      <w:r w:rsidRPr="00471E3C">
        <w:rPr>
          <w:rFonts w:asciiTheme="majorHAnsi" w:hAnsiTheme="majorHAnsi" w:cstheme="majorHAnsi"/>
          <w:b/>
          <w:u w:val="single"/>
        </w:rPr>
        <w:t>5. Přehled hospodaření</w:t>
      </w:r>
    </w:p>
    <w:p w:rsidR="0051085C" w:rsidRPr="0051085C" w:rsidRDefault="0051085C" w:rsidP="005E0C4F">
      <w:pPr>
        <w:rPr>
          <w:rFonts w:asciiTheme="majorHAnsi" w:hAnsiTheme="majorHAnsi" w:cstheme="majorHAnsi"/>
        </w:rPr>
      </w:pPr>
    </w:p>
    <w:p w:rsidR="00471E3C" w:rsidRDefault="00471E3C" w:rsidP="005E0C4F">
      <w:pPr>
        <w:rPr>
          <w:rFonts w:asciiTheme="majorHAnsi" w:hAnsiTheme="majorHAnsi"/>
          <w:b/>
        </w:rPr>
      </w:pPr>
      <w:r w:rsidRPr="007F11BE">
        <w:rPr>
          <w:rFonts w:asciiTheme="majorHAnsi" w:hAnsiTheme="majorHAnsi"/>
          <w:b/>
        </w:rPr>
        <w:t>Památník Antonína Dvořáka hospodařil v roce 202</w:t>
      </w:r>
      <w:r>
        <w:rPr>
          <w:rFonts w:asciiTheme="majorHAnsi" w:hAnsiTheme="majorHAnsi"/>
          <w:b/>
        </w:rPr>
        <w:t>1</w:t>
      </w:r>
      <w:r w:rsidRPr="007F11BE">
        <w:rPr>
          <w:rFonts w:asciiTheme="majorHAnsi" w:hAnsiTheme="majorHAnsi"/>
          <w:b/>
        </w:rPr>
        <w:t xml:space="preserve"> s f</w:t>
      </w:r>
      <w:r>
        <w:rPr>
          <w:rFonts w:asciiTheme="majorHAnsi" w:hAnsiTheme="majorHAnsi"/>
          <w:b/>
        </w:rPr>
        <w:t>inančními prostředky ve výši</w:t>
      </w:r>
    </w:p>
    <w:p w:rsidR="00471E3C" w:rsidRPr="007F11BE" w:rsidRDefault="00471E3C" w:rsidP="005E0C4F">
      <w:pPr>
        <w:rPr>
          <w:rFonts w:asciiTheme="majorHAnsi" w:hAnsiTheme="majorHAnsi"/>
          <w:b/>
        </w:rPr>
      </w:pPr>
      <w:r w:rsidRPr="007F11BE">
        <w:rPr>
          <w:rFonts w:asciiTheme="majorHAnsi" w:hAnsiTheme="majorHAnsi"/>
          <w:b/>
        </w:rPr>
        <w:t xml:space="preserve"> 4 </w:t>
      </w:r>
      <w:r>
        <w:rPr>
          <w:rFonts w:asciiTheme="majorHAnsi" w:hAnsiTheme="majorHAnsi"/>
          <w:b/>
        </w:rPr>
        <w:t>636</w:t>
      </w:r>
      <w:r w:rsidRPr="007F11BE">
        <w:rPr>
          <w:rFonts w:asciiTheme="majorHAnsi" w:hAnsiTheme="majorHAnsi"/>
          <w:b/>
        </w:rPr>
        <w:t>,3</w:t>
      </w:r>
      <w:r>
        <w:rPr>
          <w:rFonts w:asciiTheme="majorHAnsi" w:hAnsiTheme="majorHAnsi"/>
          <w:b/>
        </w:rPr>
        <w:t>1</w:t>
      </w:r>
      <w:r w:rsidRPr="007F11BE">
        <w:rPr>
          <w:rFonts w:asciiTheme="majorHAnsi" w:hAnsiTheme="majorHAnsi"/>
          <w:b/>
        </w:rPr>
        <w:t xml:space="preserve"> tis. Kč</w:t>
      </w:r>
      <w:r>
        <w:rPr>
          <w:rFonts w:asciiTheme="majorHAnsi" w:hAnsiTheme="majorHAnsi"/>
          <w:b/>
        </w:rPr>
        <w:t xml:space="preserve"> </w:t>
      </w:r>
      <w:r w:rsidRPr="007F11BE">
        <w:rPr>
          <w:rFonts w:asciiTheme="majorHAnsi" w:hAnsiTheme="majorHAnsi"/>
          <w:b/>
        </w:rPr>
        <w:t>ve složení:</w:t>
      </w:r>
    </w:p>
    <w:p w:rsidR="00471E3C" w:rsidRPr="00924E2A" w:rsidRDefault="00471E3C" w:rsidP="005E0C4F">
      <w:pPr>
        <w:rPr>
          <w:rFonts w:asciiTheme="majorHAnsi" w:hAnsiTheme="majorHAnsi"/>
          <w:b/>
          <w:sz w:val="22"/>
          <w:szCs w:val="22"/>
        </w:rPr>
      </w:pP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  <w:u w:val="single"/>
        </w:rPr>
      </w:pPr>
      <w:r w:rsidRPr="00924E2A">
        <w:rPr>
          <w:rFonts w:asciiTheme="majorHAnsi" w:hAnsiTheme="majorHAnsi"/>
          <w:sz w:val="22"/>
          <w:szCs w:val="22"/>
          <w:u w:val="single"/>
        </w:rPr>
        <w:t>příjmy celkem:</w:t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>
        <w:rPr>
          <w:rFonts w:asciiTheme="majorHAnsi" w:hAnsiTheme="majorHAnsi"/>
          <w:b/>
          <w:sz w:val="22"/>
          <w:szCs w:val="22"/>
          <w:u w:val="single"/>
        </w:rPr>
        <w:t>4 636,31</w:t>
      </w:r>
      <w:r>
        <w:rPr>
          <w:rFonts w:asciiTheme="majorHAnsi" w:hAnsiTheme="majorHAnsi"/>
          <w:sz w:val="22"/>
          <w:szCs w:val="22"/>
          <w:u w:val="single"/>
        </w:rPr>
        <w:t xml:space="preserve"> </w:t>
      </w:r>
      <w:r w:rsidRPr="00924E2A">
        <w:rPr>
          <w:rFonts w:asciiTheme="majorHAnsi" w:hAnsiTheme="majorHAnsi"/>
          <w:sz w:val="22"/>
          <w:szCs w:val="22"/>
          <w:u w:val="single"/>
        </w:rPr>
        <w:t>tis. Kč</w:t>
      </w:r>
    </w:p>
    <w:p w:rsidR="00471E3C" w:rsidRDefault="00471E3C" w:rsidP="005E0C4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příspěvek na provoz: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        4 346,30</w:t>
      </w:r>
    </w:p>
    <w:p w:rsidR="00471E3C" w:rsidRPr="003C7A6E" w:rsidRDefault="00471E3C" w:rsidP="005E0C4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pojistné plnění-náhrady škod      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ab/>
        <w:t xml:space="preserve">59,35 </w:t>
      </w:r>
    </w:p>
    <w:p w:rsidR="00471E3C" w:rsidRPr="008162E9" w:rsidRDefault="00471E3C" w:rsidP="005E0C4F">
      <w:pPr>
        <w:rPr>
          <w:rFonts w:ascii="Arial" w:hAnsi="Arial" w:cs="Arial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vlastní příjmy: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</w:t>
      </w:r>
      <w:r>
        <w:rPr>
          <w:rFonts w:asciiTheme="majorHAnsi" w:hAnsiTheme="majorHAnsi"/>
          <w:sz w:val="22"/>
          <w:szCs w:val="22"/>
        </w:rPr>
        <w:tab/>
        <w:t>230,66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prodej služeb (</w:t>
      </w:r>
      <w:r w:rsidRPr="00924E2A">
        <w:rPr>
          <w:rFonts w:asciiTheme="majorHAnsi" w:hAnsiTheme="majorHAnsi"/>
          <w:sz w:val="22"/>
          <w:szCs w:val="22"/>
        </w:rPr>
        <w:t>vstupné</w:t>
      </w:r>
      <w:r>
        <w:rPr>
          <w:rFonts w:asciiTheme="majorHAnsi" w:hAnsiTheme="majorHAnsi"/>
          <w:sz w:val="22"/>
          <w:szCs w:val="22"/>
        </w:rPr>
        <w:t>, svatební obřady)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</w:t>
      </w:r>
      <w:r>
        <w:rPr>
          <w:rFonts w:asciiTheme="majorHAnsi" w:hAnsiTheme="majorHAnsi"/>
          <w:sz w:val="22"/>
          <w:szCs w:val="22"/>
        </w:rPr>
        <w:tab/>
        <w:t>148,85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>prodej upomínkových předmětů (CD aj.</w:t>
      </w:r>
      <w:r>
        <w:rPr>
          <w:rFonts w:asciiTheme="majorHAnsi" w:hAnsiTheme="majorHAnsi"/>
          <w:sz w:val="22"/>
          <w:szCs w:val="22"/>
        </w:rPr>
        <w:t>, hospodářská činnost)</w:t>
      </w:r>
      <w:r>
        <w:rPr>
          <w:rFonts w:asciiTheme="majorHAnsi" w:hAnsiTheme="majorHAnsi"/>
          <w:sz w:val="22"/>
          <w:szCs w:val="22"/>
        </w:rPr>
        <w:tab/>
        <w:t xml:space="preserve">    </w:t>
      </w:r>
      <w:r>
        <w:rPr>
          <w:rFonts w:asciiTheme="majorHAnsi" w:hAnsiTheme="majorHAnsi"/>
          <w:sz w:val="22"/>
          <w:szCs w:val="22"/>
        </w:rPr>
        <w:tab/>
        <w:t xml:space="preserve"> 73,54</w:t>
      </w:r>
      <w:r w:rsidRPr="00924E2A">
        <w:rPr>
          <w:rFonts w:asciiTheme="majorHAnsi" w:hAnsiTheme="majorHAnsi"/>
          <w:sz w:val="22"/>
          <w:szCs w:val="22"/>
        </w:rPr>
        <w:tab/>
        <w:t xml:space="preserve">    </w:t>
      </w:r>
      <w:r>
        <w:rPr>
          <w:rFonts w:asciiTheme="majorHAnsi" w:hAnsiTheme="majorHAnsi"/>
          <w:sz w:val="22"/>
          <w:szCs w:val="22"/>
        </w:rPr>
        <w:t xml:space="preserve">  </w:t>
      </w:r>
      <w:r w:rsidRPr="00924E2A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 xml:space="preserve">úroky           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8,27</w:t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  <w:t xml:space="preserve">   .</w:t>
      </w:r>
      <w:r w:rsidRPr="00924E2A">
        <w:rPr>
          <w:rFonts w:asciiTheme="majorHAnsi" w:hAnsiTheme="majorHAnsi"/>
          <w:sz w:val="22"/>
          <w:szCs w:val="22"/>
        </w:rPr>
        <w:tab/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</w:r>
    </w:p>
    <w:p w:rsidR="00471E3C" w:rsidRPr="00924E2A" w:rsidRDefault="00471E3C" w:rsidP="005E0C4F">
      <w:pPr>
        <w:rPr>
          <w:rFonts w:asciiTheme="majorHAnsi" w:hAnsiTheme="majorHAnsi"/>
          <w:b/>
          <w:sz w:val="22"/>
          <w:szCs w:val="22"/>
        </w:rPr>
      </w:pPr>
      <w:r w:rsidRPr="00924E2A">
        <w:rPr>
          <w:rFonts w:asciiTheme="majorHAnsi" w:hAnsiTheme="majorHAnsi"/>
          <w:b/>
          <w:sz w:val="22"/>
          <w:szCs w:val="22"/>
        </w:rPr>
        <w:t>Uvedené prostředky byly použity následovně: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  <w:u w:val="single"/>
        </w:rPr>
      </w:pPr>
      <w:r w:rsidRPr="00924E2A">
        <w:rPr>
          <w:rFonts w:asciiTheme="majorHAnsi" w:hAnsiTheme="majorHAnsi"/>
          <w:sz w:val="22"/>
          <w:szCs w:val="22"/>
          <w:u w:val="single"/>
        </w:rPr>
        <w:t>Náklady celkem:</w:t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</w:r>
      <w:r w:rsidRPr="00924E2A">
        <w:rPr>
          <w:rFonts w:asciiTheme="majorHAnsi" w:hAnsiTheme="majorHAnsi"/>
          <w:sz w:val="22"/>
          <w:szCs w:val="22"/>
          <w:u w:val="single"/>
        </w:rPr>
        <w:tab/>
        <w:t xml:space="preserve">          </w:t>
      </w:r>
      <w:r>
        <w:rPr>
          <w:rFonts w:asciiTheme="majorHAnsi" w:hAnsiTheme="majorHAnsi"/>
          <w:sz w:val="22"/>
          <w:szCs w:val="22"/>
          <w:u w:val="single"/>
        </w:rPr>
        <w:tab/>
      </w:r>
      <w:r>
        <w:rPr>
          <w:rFonts w:asciiTheme="majorHAnsi" w:hAnsiTheme="majorHAnsi"/>
          <w:b/>
          <w:sz w:val="22"/>
          <w:szCs w:val="22"/>
          <w:u w:val="single"/>
        </w:rPr>
        <w:t>4 621,85</w:t>
      </w:r>
      <w:r>
        <w:rPr>
          <w:rFonts w:asciiTheme="majorHAnsi" w:hAnsiTheme="majorHAnsi"/>
          <w:sz w:val="22"/>
          <w:szCs w:val="22"/>
          <w:u w:val="single"/>
        </w:rPr>
        <w:t xml:space="preserve"> </w:t>
      </w:r>
      <w:r w:rsidRPr="00924E2A">
        <w:rPr>
          <w:rFonts w:asciiTheme="majorHAnsi" w:hAnsiTheme="majorHAnsi"/>
          <w:sz w:val="22"/>
          <w:szCs w:val="22"/>
          <w:u w:val="single"/>
        </w:rPr>
        <w:t>tis. Kč</w:t>
      </w:r>
      <w:r>
        <w:rPr>
          <w:rFonts w:asciiTheme="majorHAnsi" w:hAnsiTheme="majorHAnsi"/>
          <w:sz w:val="22"/>
          <w:szCs w:val="22"/>
          <w:u w:val="single"/>
        </w:rPr>
        <w:t xml:space="preserve">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>s</w:t>
      </w:r>
      <w:r>
        <w:rPr>
          <w:rFonts w:asciiTheme="majorHAnsi" w:hAnsiTheme="majorHAnsi"/>
          <w:sz w:val="22"/>
          <w:szCs w:val="22"/>
        </w:rPr>
        <w:t>potřeba materiálu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 155,98</w:t>
      </w:r>
    </w:p>
    <w:p w:rsidR="00471E3C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 xml:space="preserve">spotřeba </w:t>
      </w:r>
      <w:r>
        <w:rPr>
          <w:rFonts w:asciiTheme="majorHAnsi" w:hAnsiTheme="majorHAnsi"/>
          <w:sz w:val="22"/>
          <w:szCs w:val="22"/>
        </w:rPr>
        <w:t>elektrické energie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</w:t>
      </w:r>
      <w:r>
        <w:rPr>
          <w:rFonts w:asciiTheme="majorHAnsi" w:hAnsiTheme="majorHAnsi"/>
          <w:sz w:val="22"/>
          <w:szCs w:val="22"/>
        </w:rPr>
        <w:tab/>
        <w:t>307,87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 xml:space="preserve">prodané zboží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   </w:t>
      </w:r>
      <w:r>
        <w:rPr>
          <w:rFonts w:asciiTheme="majorHAnsi" w:hAnsiTheme="majorHAnsi"/>
          <w:sz w:val="22"/>
          <w:szCs w:val="22"/>
        </w:rPr>
        <w:tab/>
        <w:t>41,74</w:t>
      </w:r>
      <w:r w:rsidRPr="00924E2A">
        <w:rPr>
          <w:rFonts w:asciiTheme="majorHAnsi" w:hAnsiTheme="majorHAnsi"/>
          <w:sz w:val="22"/>
          <w:szCs w:val="22"/>
        </w:rPr>
        <w:t xml:space="preserve">   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 xml:space="preserve">               op</w:t>
      </w:r>
      <w:r>
        <w:rPr>
          <w:rFonts w:asciiTheme="majorHAnsi" w:hAnsiTheme="majorHAnsi"/>
          <w:sz w:val="22"/>
          <w:szCs w:val="22"/>
        </w:rPr>
        <w:t xml:space="preserve">ravy a údržba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</w:t>
      </w:r>
      <w:r>
        <w:rPr>
          <w:rFonts w:asciiTheme="majorHAnsi" w:hAnsiTheme="majorHAnsi"/>
          <w:sz w:val="22"/>
          <w:szCs w:val="22"/>
        </w:rPr>
        <w:tab/>
        <w:t>368,83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>cestov</w:t>
      </w:r>
      <w:r>
        <w:rPr>
          <w:rFonts w:asciiTheme="majorHAnsi" w:hAnsiTheme="majorHAnsi"/>
          <w:sz w:val="22"/>
          <w:szCs w:val="22"/>
        </w:rPr>
        <w:t>ní náhrady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</w:t>
      </w:r>
      <w:r>
        <w:rPr>
          <w:rFonts w:asciiTheme="majorHAnsi" w:hAnsiTheme="majorHAnsi"/>
          <w:sz w:val="22"/>
          <w:szCs w:val="22"/>
        </w:rPr>
        <w:tab/>
        <w:t xml:space="preserve"> 1,52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lastRenderedPageBreak/>
        <w:tab/>
        <w:t xml:space="preserve">náklady na prezentaci                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 </w:t>
      </w:r>
      <w:r>
        <w:rPr>
          <w:rFonts w:asciiTheme="majorHAnsi" w:hAnsiTheme="majorHAnsi"/>
          <w:sz w:val="22"/>
          <w:szCs w:val="22"/>
        </w:rPr>
        <w:tab/>
        <w:t>17,27</w:t>
      </w:r>
      <w:r w:rsidRPr="00924E2A">
        <w:rPr>
          <w:rFonts w:asciiTheme="majorHAnsi" w:hAnsiTheme="majorHAnsi"/>
          <w:sz w:val="22"/>
          <w:szCs w:val="22"/>
        </w:rPr>
        <w:t xml:space="preserve">        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služby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</w:t>
      </w:r>
      <w:r>
        <w:rPr>
          <w:rFonts w:asciiTheme="majorHAnsi" w:hAnsiTheme="majorHAnsi"/>
          <w:sz w:val="22"/>
          <w:szCs w:val="22"/>
        </w:rPr>
        <w:tab/>
        <w:t>449,84</w:t>
      </w:r>
    </w:p>
    <w:p w:rsidR="00471E3C" w:rsidRDefault="00471E3C" w:rsidP="005E0C4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  <w:t xml:space="preserve">osobní náklady                      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ab/>
        <w:t xml:space="preserve">2 654,07    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odpisy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</w:t>
      </w:r>
      <w:r>
        <w:rPr>
          <w:rFonts w:asciiTheme="majorHAnsi" w:hAnsiTheme="majorHAnsi"/>
          <w:sz w:val="22"/>
          <w:szCs w:val="22"/>
        </w:rPr>
        <w:tab/>
        <w:t>395,34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ab/>
        <w:t>ostatní náklady</w:t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ab/>
        <w:t xml:space="preserve">     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>99,57</w:t>
      </w:r>
      <w:r w:rsidRPr="00924E2A">
        <w:rPr>
          <w:rFonts w:asciiTheme="majorHAnsi" w:hAnsiTheme="majorHAnsi"/>
          <w:sz w:val="22"/>
          <w:szCs w:val="22"/>
        </w:rPr>
        <w:tab/>
        <w:t xml:space="preserve">      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 xml:space="preserve">               náklady z DHM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       </w:t>
      </w:r>
      <w:r>
        <w:rPr>
          <w:rFonts w:asciiTheme="majorHAnsi" w:hAnsiTheme="majorHAnsi"/>
          <w:sz w:val="22"/>
          <w:szCs w:val="22"/>
        </w:rPr>
        <w:tab/>
      </w:r>
      <w:r w:rsidRPr="00924E2A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129,82  </w:t>
      </w:r>
    </w:p>
    <w:p w:rsidR="00471E3C" w:rsidRPr="00924E2A" w:rsidRDefault="00471E3C" w:rsidP="005E0C4F">
      <w:pPr>
        <w:rPr>
          <w:rFonts w:asciiTheme="majorHAnsi" w:hAnsiTheme="majorHAnsi"/>
          <w:sz w:val="22"/>
          <w:szCs w:val="22"/>
        </w:rPr>
      </w:pPr>
      <w:r w:rsidRPr="00924E2A">
        <w:rPr>
          <w:rFonts w:asciiTheme="majorHAnsi" w:hAnsiTheme="majorHAnsi"/>
          <w:sz w:val="22"/>
          <w:szCs w:val="22"/>
        </w:rPr>
        <w:t xml:space="preserve">  </w:t>
      </w:r>
    </w:p>
    <w:p w:rsidR="00471E3C" w:rsidRPr="00924E2A" w:rsidRDefault="00471E3C" w:rsidP="005E0C4F">
      <w:pPr>
        <w:rPr>
          <w:rFonts w:asciiTheme="majorHAnsi" w:hAnsiTheme="majorHAnsi"/>
          <w:b/>
          <w:sz w:val="22"/>
          <w:szCs w:val="22"/>
        </w:rPr>
      </w:pPr>
      <w:r w:rsidRPr="00924E2A">
        <w:rPr>
          <w:rFonts w:asciiTheme="majorHAnsi" w:hAnsiTheme="majorHAnsi"/>
          <w:b/>
          <w:sz w:val="22"/>
          <w:szCs w:val="22"/>
        </w:rPr>
        <w:t>Výsledek hospodaření – zis</w:t>
      </w:r>
      <w:r>
        <w:rPr>
          <w:rFonts w:asciiTheme="majorHAnsi" w:hAnsiTheme="majorHAnsi"/>
          <w:b/>
          <w:sz w:val="22"/>
          <w:szCs w:val="22"/>
        </w:rPr>
        <w:t xml:space="preserve">k </w:t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  <w:t xml:space="preserve">                   </w:t>
      </w:r>
      <w:r>
        <w:rPr>
          <w:rFonts w:asciiTheme="majorHAnsi" w:hAnsiTheme="majorHAnsi"/>
          <w:b/>
          <w:sz w:val="22"/>
          <w:szCs w:val="22"/>
        </w:rPr>
        <w:tab/>
        <w:t xml:space="preserve">14,46 </w:t>
      </w:r>
      <w:r w:rsidRPr="00924E2A">
        <w:rPr>
          <w:rFonts w:asciiTheme="majorHAnsi" w:hAnsiTheme="majorHAnsi"/>
          <w:b/>
          <w:sz w:val="22"/>
          <w:szCs w:val="22"/>
        </w:rPr>
        <w:t>tis. Kč</w:t>
      </w:r>
    </w:p>
    <w:p w:rsidR="007F11BE" w:rsidRDefault="0051085C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br/>
      </w:r>
    </w:p>
    <w:p w:rsidR="00C27037" w:rsidRDefault="00C27037" w:rsidP="005E0C4F">
      <w:pPr>
        <w:rPr>
          <w:rFonts w:asciiTheme="majorHAnsi" w:hAnsiTheme="majorHAnsi" w:cstheme="majorHAnsi"/>
        </w:rPr>
      </w:pPr>
      <w:r w:rsidRPr="00CD593F">
        <w:rPr>
          <w:rFonts w:asciiTheme="majorHAnsi" w:hAnsiTheme="majorHAnsi" w:cstheme="majorHAnsi"/>
        </w:rPr>
        <w:t>Výroční zprávu Památníku Antonína Dvořáka</w:t>
      </w:r>
      <w:r w:rsidR="005E0C4F">
        <w:rPr>
          <w:rFonts w:asciiTheme="majorHAnsi" w:hAnsiTheme="majorHAnsi" w:cstheme="majorHAnsi"/>
        </w:rPr>
        <w:t xml:space="preserve"> zpracovali jeho zaměstnanci. Za její správnost ručí ředitel Mgr. Vojtěch Poláček</w:t>
      </w: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Default="005E0C4F" w:rsidP="005E0C4F">
      <w:pPr>
        <w:rPr>
          <w:rFonts w:asciiTheme="majorHAnsi" w:hAnsiTheme="majorHAnsi" w:cstheme="majorHAnsi"/>
        </w:rPr>
      </w:pPr>
    </w:p>
    <w:p w:rsidR="005E0C4F" w:rsidRPr="00CD593F" w:rsidRDefault="005E0C4F" w:rsidP="005E0C4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</w:t>
      </w:r>
      <w:r w:rsidRPr="00CD593F">
        <w:rPr>
          <w:rFonts w:asciiTheme="majorHAnsi" w:hAnsiTheme="majorHAnsi" w:cstheme="majorHAnsi"/>
        </w:rPr>
        <w:t xml:space="preserve">ysoká u Příbrami, </w:t>
      </w:r>
      <w:r>
        <w:rPr>
          <w:rFonts w:asciiTheme="majorHAnsi" w:hAnsiTheme="majorHAnsi" w:cstheme="majorHAnsi"/>
        </w:rPr>
        <w:t>28. 2. 2021</w:t>
      </w:r>
      <w:r w:rsidRPr="00CD593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CD593F">
        <w:rPr>
          <w:rFonts w:asciiTheme="majorHAnsi" w:hAnsiTheme="majorHAnsi" w:cstheme="majorHAnsi"/>
        </w:rPr>
        <w:t xml:space="preserve">Mgr. </w:t>
      </w:r>
      <w:r>
        <w:rPr>
          <w:rFonts w:asciiTheme="majorHAnsi" w:hAnsiTheme="majorHAnsi" w:cstheme="majorHAnsi"/>
        </w:rPr>
        <w:t>Vojtěch Poláček</w:t>
      </w:r>
      <w:r>
        <w:rPr>
          <w:rFonts w:asciiTheme="majorHAnsi" w:hAnsiTheme="majorHAnsi" w:cstheme="majorHAnsi"/>
        </w:rPr>
        <w:tab/>
      </w:r>
    </w:p>
    <w:p w:rsidR="005E0C4F" w:rsidRPr="00CD593F" w:rsidRDefault="005E0C4F" w:rsidP="005E0C4F">
      <w:pPr>
        <w:ind w:left="5760"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ř</w:t>
      </w:r>
      <w:r w:rsidRPr="00CD593F">
        <w:rPr>
          <w:rFonts w:asciiTheme="majorHAnsi" w:hAnsiTheme="majorHAnsi" w:cstheme="majorHAnsi"/>
        </w:rPr>
        <w:t>editel</w:t>
      </w:r>
    </w:p>
    <w:p w:rsidR="005E0C4F" w:rsidRPr="00CD593F" w:rsidRDefault="005E0C4F" w:rsidP="005E0C4F">
      <w:pPr>
        <w:rPr>
          <w:rFonts w:asciiTheme="majorHAnsi" w:hAnsiTheme="majorHAnsi" w:cstheme="majorHAnsi"/>
        </w:rPr>
      </w:pPr>
    </w:p>
    <w:p w:rsidR="007F11BE" w:rsidRPr="00CD593F" w:rsidRDefault="007F11BE" w:rsidP="005E0C4F">
      <w:pPr>
        <w:rPr>
          <w:rFonts w:asciiTheme="majorHAnsi" w:hAnsiTheme="majorHAnsi" w:cstheme="majorHAnsi"/>
        </w:rPr>
      </w:pPr>
    </w:p>
    <w:p w:rsidR="00476673" w:rsidRPr="00CD593F" w:rsidRDefault="00476673" w:rsidP="005E0C4F">
      <w:pPr>
        <w:ind w:left="4320" w:firstLine="720"/>
        <w:rPr>
          <w:rFonts w:asciiTheme="majorHAnsi" w:hAnsiTheme="majorHAnsi" w:cstheme="majorHAnsi"/>
        </w:rPr>
      </w:pPr>
    </w:p>
    <w:p w:rsidR="00C27037" w:rsidRPr="00CD593F" w:rsidRDefault="00C27037" w:rsidP="005E0C4F">
      <w:pPr>
        <w:rPr>
          <w:rFonts w:asciiTheme="majorHAnsi" w:hAnsiTheme="majorHAnsi" w:cstheme="majorHAnsi"/>
        </w:rPr>
      </w:pPr>
    </w:p>
    <w:p w:rsidR="00476673" w:rsidRPr="00CD593F" w:rsidRDefault="00476673" w:rsidP="005E0C4F">
      <w:pPr>
        <w:rPr>
          <w:rFonts w:asciiTheme="majorHAnsi" w:hAnsiTheme="majorHAnsi" w:cstheme="majorHAnsi"/>
        </w:rPr>
      </w:pPr>
    </w:p>
    <w:p w:rsidR="00134EED" w:rsidRPr="00CD593F" w:rsidRDefault="00134EED" w:rsidP="00CD593F">
      <w:pPr>
        <w:jc w:val="both"/>
        <w:rPr>
          <w:rFonts w:asciiTheme="majorHAnsi" w:hAnsiTheme="majorHAnsi" w:cstheme="majorHAnsi"/>
        </w:rPr>
      </w:pPr>
    </w:p>
    <w:sectPr w:rsidR="00134EED" w:rsidRPr="00CD593F" w:rsidSect="003D3CC5">
      <w:headerReference w:type="even" r:id="rId8"/>
      <w:headerReference w:type="default" r:id="rId9"/>
      <w:pgSz w:w="11900" w:h="16840"/>
      <w:pgMar w:top="198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5A7" w:rsidRDefault="006D55A7" w:rsidP="00023B30">
      <w:r>
        <w:separator/>
      </w:r>
    </w:p>
  </w:endnote>
  <w:endnote w:type="continuationSeparator" w:id="0">
    <w:p w:rsidR="006D55A7" w:rsidRDefault="006D55A7" w:rsidP="00023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5A7" w:rsidRDefault="006D55A7" w:rsidP="00023B30">
      <w:r>
        <w:separator/>
      </w:r>
    </w:p>
  </w:footnote>
  <w:footnote w:type="continuationSeparator" w:id="0">
    <w:p w:rsidR="006D55A7" w:rsidRDefault="006D55A7" w:rsidP="00023B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8093"/>
      <w:gridCol w:w="1188"/>
    </w:tblGrid>
    <w:tr w:rsidR="00F14B57" w:rsidRPr="00023B30" w:rsidTr="00023B30">
      <w:tc>
        <w:tcPr>
          <w:tcW w:w="4360" w:type="pct"/>
          <w:tcBorders>
            <w:right w:val="single" w:sz="6" w:space="0" w:color="000000" w:themeColor="text1"/>
          </w:tcBorders>
        </w:tcPr>
        <w:sdt>
          <w:sdtPr>
            <w:rPr>
              <w:rFonts w:asciiTheme="majorHAnsi" w:hAnsiTheme="majorHAnsi"/>
              <w:sz w:val="18"/>
              <w:szCs w:val="18"/>
            </w:rPr>
            <w:alias w:val="Company"/>
            <w:id w:val="1986963220"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F14B57" w:rsidRPr="00023B30" w:rsidRDefault="00A75EFB" w:rsidP="00023B30">
              <w:pPr>
                <w:pStyle w:val="Zhlav"/>
                <w:jc w:val="right"/>
                <w:rPr>
                  <w:rFonts w:asciiTheme="majorHAnsi" w:hAnsiTheme="majorHAnsi"/>
                  <w:sz w:val="18"/>
                  <w:szCs w:val="18"/>
                </w:rPr>
              </w:pPr>
              <w:r>
                <w:rPr>
                  <w:rFonts w:asciiTheme="majorHAnsi" w:hAnsiTheme="majorHAnsi"/>
                  <w:sz w:val="18"/>
                  <w:szCs w:val="18"/>
                </w:rPr>
                <w:t xml:space="preserve">Památník Antonína Dvořáka ve Vysoké u Příbrami, </w:t>
              </w:r>
              <w:proofErr w:type="spellStart"/>
              <w:r>
                <w:rPr>
                  <w:rFonts w:asciiTheme="majorHAnsi" w:hAnsiTheme="majorHAnsi"/>
                  <w:sz w:val="18"/>
                  <w:szCs w:val="18"/>
                </w:rPr>
                <w:t>p.o</w:t>
              </w:r>
              <w:proofErr w:type="spellEnd"/>
              <w:r>
                <w:rPr>
                  <w:rFonts w:asciiTheme="majorHAnsi" w:hAnsiTheme="majorHAnsi"/>
                  <w:sz w:val="18"/>
                  <w:szCs w:val="18"/>
                </w:rPr>
                <w:t>.</w:t>
              </w:r>
            </w:p>
          </w:sdtContent>
        </w:sdt>
        <w:sdt>
          <w:sdtPr>
            <w:rPr>
              <w:rFonts w:asciiTheme="majorHAnsi" w:hAnsiTheme="majorHAnsi"/>
              <w:b/>
              <w:bCs/>
              <w:sz w:val="18"/>
              <w:szCs w:val="18"/>
            </w:rPr>
            <w:alias w:val="Title"/>
            <w:id w:val="202455282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F14B57" w:rsidRPr="00023B30" w:rsidRDefault="00A75EFB" w:rsidP="003F16AC">
              <w:pPr>
                <w:pStyle w:val="Zhlav"/>
                <w:jc w:val="right"/>
                <w:rPr>
                  <w:rFonts w:asciiTheme="majorHAnsi" w:hAnsiTheme="majorHAnsi"/>
                  <w:b/>
                  <w:bCs/>
                  <w:sz w:val="18"/>
                  <w:szCs w:val="18"/>
                </w:rPr>
              </w:pPr>
              <w:r>
                <w:rPr>
                  <w:rFonts w:asciiTheme="majorHAnsi" w:hAnsiTheme="majorHAnsi"/>
                  <w:b/>
                  <w:bCs/>
                  <w:sz w:val="18"/>
                  <w:szCs w:val="18"/>
                </w:rPr>
                <w:t>Výroční zpráva za rok 2021</w:t>
              </w:r>
            </w:p>
          </w:sdtContent>
        </w:sdt>
      </w:tc>
      <w:tc>
        <w:tcPr>
          <w:tcW w:w="640" w:type="pct"/>
          <w:tcBorders>
            <w:left w:val="single" w:sz="6" w:space="0" w:color="000000" w:themeColor="text1"/>
          </w:tcBorders>
        </w:tcPr>
        <w:p w:rsidR="00F14B57" w:rsidRPr="00023B30" w:rsidRDefault="001A2FE2" w:rsidP="00023B30">
          <w:pPr>
            <w:pStyle w:val="Zhlav"/>
            <w:rPr>
              <w:rFonts w:asciiTheme="majorHAnsi" w:hAnsiTheme="majorHAnsi"/>
              <w:b/>
              <w:sz w:val="18"/>
              <w:szCs w:val="18"/>
            </w:rPr>
          </w:pPr>
          <w:r w:rsidRPr="00023B30">
            <w:rPr>
              <w:rFonts w:asciiTheme="majorHAnsi" w:hAnsiTheme="majorHAnsi"/>
              <w:sz w:val="18"/>
              <w:szCs w:val="18"/>
            </w:rPr>
            <w:fldChar w:fldCharType="begin"/>
          </w:r>
          <w:r w:rsidR="00F14B57" w:rsidRPr="00023B30">
            <w:rPr>
              <w:rFonts w:asciiTheme="majorHAnsi" w:hAnsiTheme="majorHAnsi"/>
              <w:sz w:val="18"/>
              <w:szCs w:val="18"/>
            </w:rPr>
            <w:instrText xml:space="preserve"> PAGE   \* MERGEFORMAT </w:instrText>
          </w:r>
          <w:r w:rsidRPr="00023B30">
            <w:rPr>
              <w:rFonts w:asciiTheme="majorHAnsi" w:hAnsiTheme="majorHAnsi"/>
              <w:sz w:val="18"/>
              <w:szCs w:val="18"/>
            </w:rPr>
            <w:fldChar w:fldCharType="separate"/>
          </w:r>
          <w:r w:rsidR="00EA73E6">
            <w:rPr>
              <w:rFonts w:asciiTheme="majorHAnsi" w:hAnsiTheme="majorHAnsi"/>
              <w:noProof/>
              <w:sz w:val="18"/>
              <w:szCs w:val="18"/>
            </w:rPr>
            <w:t>4</w:t>
          </w:r>
          <w:r w:rsidRPr="00023B30">
            <w:rPr>
              <w:rFonts w:asciiTheme="majorHAnsi" w:hAnsiTheme="majorHAnsi"/>
              <w:noProof/>
              <w:sz w:val="18"/>
              <w:szCs w:val="18"/>
            </w:rPr>
            <w:fldChar w:fldCharType="end"/>
          </w:r>
        </w:p>
      </w:tc>
    </w:tr>
  </w:tbl>
  <w:p w:rsidR="00F14B57" w:rsidRDefault="00F14B5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8093"/>
      <w:gridCol w:w="1188"/>
    </w:tblGrid>
    <w:tr w:rsidR="00F14B57" w:rsidTr="00023B30">
      <w:tc>
        <w:tcPr>
          <w:tcW w:w="4360" w:type="pct"/>
          <w:tcBorders>
            <w:right w:val="single" w:sz="6" w:space="0" w:color="000000" w:themeColor="text1"/>
          </w:tcBorders>
        </w:tcPr>
        <w:sdt>
          <w:sdtPr>
            <w:rPr>
              <w:rFonts w:asciiTheme="majorHAnsi" w:hAnsiTheme="majorHAnsi"/>
              <w:sz w:val="18"/>
              <w:szCs w:val="18"/>
            </w:rPr>
            <w:alias w:val="Company"/>
            <w:id w:val="78735422"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F14B57" w:rsidRPr="00023B30" w:rsidRDefault="00AE50F3" w:rsidP="00023B30">
              <w:pPr>
                <w:pStyle w:val="Zhlav"/>
                <w:jc w:val="right"/>
                <w:rPr>
                  <w:rFonts w:asciiTheme="majorHAnsi" w:hAnsiTheme="majorHAnsi"/>
                  <w:sz w:val="18"/>
                  <w:szCs w:val="18"/>
                </w:rPr>
              </w:pPr>
              <w:r>
                <w:rPr>
                  <w:rFonts w:asciiTheme="majorHAnsi" w:hAnsiTheme="majorHAnsi"/>
                  <w:sz w:val="18"/>
                  <w:szCs w:val="18"/>
                </w:rPr>
                <w:t xml:space="preserve">Památník Antonína Dvořáka ve Vysoké u Příbrami, </w:t>
              </w:r>
              <w:proofErr w:type="spellStart"/>
              <w:r>
                <w:rPr>
                  <w:rFonts w:asciiTheme="majorHAnsi" w:hAnsiTheme="majorHAnsi"/>
                  <w:sz w:val="18"/>
                  <w:szCs w:val="18"/>
                </w:rPr>
                <w:t>p.o</w:t>
              </w:r>
              <w:proofErr w:type="spellEnd"/>
              <w:r>
                <w:rPr>
                  <w:rFonts w:asciiTheme="majorHAnsi" w:hAnsiTheme="majorHAnsi"/>
                  <w:sz w:val="18"/>
                  <w:szCs w:val="18"/>
                </w:rPr>
                <w:t>.</w:t>
              </w:r>
            </w:p>
          </w:sdtContent>
        </w:sdt>
        <w:sdt>
          <w:sdtPr>
            <w:rPr>
              <w:rFonts w:asciiTheme="majorHAnsi" w:hAnsiTheme="majorHAnsi"/>
              <w:b/>
              <w:bCs/>
              <w:sz w:val="18"/>
              <w:szCs w:val="18"/>
            </w:rPr>
            <w:alias w:val="Title"/>
            <w:id w:val="78735415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F14B57" w:rsidRPr="00023B30" w:rsidRDefault="003F16AC" w:rsidP="00381CAC">
              <w:pPr>
                <w:pStyle w:val="Zhlav"/>
                <w:jc w:val="right"/>
                <w:rPr>
                  <w:rFonts w:asciiTheme="majorHAnsi" w:hAnsiTheme="majorHAnsi"/>
                  <w:b/>
                  <w:bCs/>
                  <w:sz w:val="18"/>
                  <w:szCs w:val="18"/>
                </w:rPr>
              </w:pPr>
              <w:r>
                <w:rPr>
                  <w:rFonts w:asciiTheme="majorHAnsi" w:hAnsiTheme="majorHAnsi"/>
                  <w:b/>
                  <w:bCs/>
                  <w:sz w:val="18"/>
                  <w:szCs w:val="18"/>
                </w:rPr>
                <w:t>Výroční zpráva za rok 20</w:t>
              </w:r>
              <w:r w:rsidR="00A75EFB">
                <w:rPr>
                  <w:rFonts w:asciiTheme="majorHAnsi" w:hAnsiTheme="majorHAnsi"/>
                  <w:b/>
                  <w:bCs/>
                  <w:sz w:val="18"/>
                  <w:szCs w:val="18"/>
                </w:rPr>
                <w:t>21</w:t>
              </w:r>
            </w:p>
          </w:sdtContent>
        </w:sdt>
      </w:tc>
      <w:tc>
        <w:tcPr>
          <w:tcW w:w="640" w:type="pct"/>
          <w:tcBorders>
            <w:left w:val="single" w:sz="6" w:space="0" w:color="000000" w:themeColor="text1"/>
          </w:tcBorders>
        </w:tcPr>
        <w:p w:rsidR="00F14B57" w:rsidRPr="00023B30" w:rsidRDefault="001A2FE2" w:rsidP="00023B30">
          <w:pPr>
            <w:pStyle w:val="Zhlav"/>
            <w:rPr>
              <w:rFonts w:asciiTheme="majorHAnsi" w:hAnsiTheme="majorHAnsi"/>
              <w:b/>
              <w:sz w:val="18"/>
              <w:szCs w:val="18"/>
            </w:rPr>
          </w:pPr>
          <w:r w:rsidRPr="00023B30">
            <w:rPr>
              <w:rFonts w:asciiTheme="majorHAnsi" w:hAnsiTheme="majorHAnsi"/>
              <w:sz w:val="18"/>
              <w:szCs w:val="18"/>
            </w:rPr>
            <w:fldChar w:fldCharType="begin"/>
          </w:r>
          <w:r w:rsidR="00F14B57" w:rsidRPr="00023B30">
            <w:rPr>
              <w:rFonts w:asciiTheme="majorHAnsi" w:hAnsiTheme="majorHAnsi"/>
              <w:sz w:val="18"/>
              <w:szCs w:val="18"/>
            </w:rPr>
            <w:instrText xml:space="preserve"> PAGE   \* MERGEFORMAT </w:instrText>
          </w:r>
          <w:r w:rsidRPr="00023B30">
            <w:rPr>
              <w:rFonts w:asciiTheme="majorHAnsi" w:hAnsiTheme="majorHAnsi"/>
              <w:sz w:val="18"/>
              <w:szCs w:val="18"/>
            </w:rPr>
            <w:fldChar w:fldCharType="separate"/>
          </w:r>
          <w:r w:rsidR="00EA73E6">
            <w:rPr>
              <w:rFonts w:asciiTheme="majorHAnsi" w:hAnsiTheme="majorHAnsi"/>
              <w:noProof/>
              <w:sz w:val="18"/>
              <w:szCs w:val="18"/>
            </w:rPr>
            <w:t>3</w:t>
          </w:r>
          <w:r w:rsidRPr="00023B30">
            <w:rPr>
              <w:rFonts w:asciiTheme="majorHAnsi" w:hAnsiTheme="majorHAnsi"/>
              <w:noProof/>
              <w:sz w:val="18"/>
              <w:szCs w:val="18"/>
            </w:rPr>
            <w:fldChar w:fldCharType="end"/>
          </w:r>
        </w:p>
      </w:tc>
    </w:tr>
  </w:tbl>
  <w:p w:rsidR="00F14B57" w:rsidRDefault="00F14B57" w:rsidP="00023B30">
    <w:pPr>
      <w:pStyle w:val="Zhlav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E45F4"/>
    <w:multiLevelType w:val="hybridMultilevel"/>
    <w:tmpl w:val="25CA12A0"/>
    <w:lvl w:ilvl="0" w:tplc="7AFEFC5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5226"/>
    <w:rsid w:val="00004F69"/>
    <w:rsid w:val="00012F4F"/>
    <w:rsid w:val="00022482"/>
    <w:rsid w:val="00023B30"/>
    <w:rsid w:val="00027A35"/>
    <w:rsid w:val="0003068B"/>
    <w:rsid w:val="00043817"/>
    <w:rsid w:val="000661A7"/>
    <w:rsid w:val="000751EC"/>
    <w:rsid w:val="000A0A89"/>
    <w:rsid w:val="000C24F3"/>
    <w:rsid w:val="000E4418"/>
    <w:rsid w:val="00106A97"/>
    <w:rsid w:val="00117E93"/>
    <w:rsid w:val="001266CD"/>
    <w:rsid w:val="00134180"/>
    <w:rsid w:val="00134EED"/>
    <w:rsid w:val="00152C86"/>
    <w:rsid w:val="00162C37"/>
    <w:rsid w:val="00180F0D"/>
    <w:rsid w:val="00187200"/>
    <w:rsid w:val="00190D87"/>
    <w:rsid w:val="00196AA0"/>
    <w:rsid w:val="001A2FE2"/>
    <w:rsid w:val="001A61AB"/>
    <w:rsid w:val="001C1308"/>
    <w:rsid w:val="001D1F08"/>
    <w:rsid w:val="001D2F51"/>
    <w:rsid w:val="00220B77"/>
    <w:rsid w:val="00224E68"/>
    <w:rsid w:val="00225D4D"/>
    <w:rsid w:val="00254068"/>
    <w:rsid w:val="0026093C"/>
    <w:rsid w:val="00294F82"/>
    <w:rsid w:val="002B4E07"/>
    <w:rsid w:val="002B76CE"/>
    <w:rsid w:val="002C6554"/>
    <w:rsid w:val="00314991"/>
    <w:rsid w:val="00320E89"/>
    <w:rsid w:val="00327E21"/>
    <w:rsid w:val="003364F5"/>
    <w:rsid w:val="003428EE"/>
    <w:rsid w:val="003467BD"/>
    <w:rsid w:val="00350097"/>
    <w:rsid w:val="0035436C"/>
    <w:rsid w:val="00364CC6"/>
    <w:rsid w:val="0037735F"/>
    <w:rsid w:val="00381CAC"/>
    <w:rsid w:val="00382967"/>
    <w:rsid w:val="003923C9"/>
    <w:rsid w:val="003A591F"/>
    <w:rsid w:val="003B2CB7"/>
    <w:rsid w:val="003B6DE8"/>
    <w:rsid w:val="003D3CC5"/>
    <w:rsid w:val="003E00D6"/>
    <w:rsid w:val="003E55DA"/>
    <w:rsid w:val="003F07A8"/>
    <w:rsid w:val="003F16AC"/>
    <w:rsid w:val="003F29F6"/>
    <w:rsid w:val="003F3E81"/>
    <w:rsid w:val="003F51A1"/>
    <w:rsid w:val="004000D9"/>
    <w:rsid w:val="0040221F"/>
    <w:rsid w:val="00404D4F"/>
    <w:rsid w:val="00410917"/>
    <w:rsid w:val="00417E9E"/>
    <w:rsid w:val="00433CD1"/>
    <w:rsid w:val="00445B13"/>
    <w:rsid w:val="00447EF7"/>
    <w:rsid w:val="00471E3C"/>
    <w:rsid w:val="00476673"/>
    <w:rsid w:val="00495C5F"/>
    <w:rsid w:val="004A067D"/>
    <w:rsid w:val="004C5612"/>
    <w:rsid w:val="004E5267"/>
    <w:rsid w:val="004E5DCA"/>
    <w:rsid w:val="0050522C"/>
    <w:rsid w:val="0051085C"/>
    <w:rsid w:val="00517285"/>
    <w:rsid w:val="00517E31"/>
    <w:rsid w:val="00527BEE"/>
    <w:rsid w:val="0056103A"/>
    <w:rsid w:val="00565CF1"/>
    <w:rsid w:val="00583F1F"/>
    <w:rsid w:val="00587303"/>
    <w:rsid w:val="00587C09"/>
    <w:rsid w:val="00590DE4"/>
    <w:rsid w:val="00594993"/>
    <w:rsid w:val="005C521F"/>
    <w:rsid w:val="005D2172"/>
    <w:rsid w:val="005D647C"/>
    <w:rsid w:val="005D778B"/>
    <w:rsid w:val="005E0C4F"/>
    <w:rsid w:val="005E58C9"/>
    <w:rsid w:val="005F6CD9"/>
    <w:rsid w:val="006009B6"/>
    <w:rsid w:val="00616F1F"/>
    <w:rsid w:val="006211FB"/>
    <w:rsid w:val="00644DC9"/>
    <w:rsid w:val="00650241"/>
    <w:rsid w:val="00654FC5"/>
    <w:rsid w:val="006577B3"/>
    <w:rsid w:val="0066720B"/>
    <w:rsid w:val="00676F45"/>
    <w:rsid w:val="00677F97"/>
    <w:rsid w:val="00682E5D"/>
    <w:rsid w:val="0068519A"/>
    <w:rsid w:val="006945A2"/>
    <w:rsid w:val="006D55A7"/>
    <w:rsid w:val="006D56FE"/>
    <w:rsid w:val="006E08C6"/>
    <w:rsid w:val="006E2606"/>
    <w:rsid w:val="006E6242"/>
    <w:rsid w:val="006E6C1D"/>
    <w:rsid w:val="0070517F"/>
    <w:rsid w:val="00721256"/>
    <w:rsid w:val="00743315"/>
    <w:rsid w:val="007507FA"/>
    <w:rsid w:val="00760339"/>
    <w:rsid w:val="00786E0B"/>
    <w:rsid w:val="00797BF2"/>
    <w:rsid w:val="007A54B1"/>
    <w:rsid w:val="007B2269"/>
    <w:rsid w:val="007C452D"/>
    <w:rsid w:val="007D7AAA"/>
    <w:rsid w:val="007E55A9"/>
    <w:rsid w:val="007E6E1B"/>
    <w:rsid w:val="007E7529"/>
    <w:rsid w:val="007F11BE"/>
    <w:rsid w:val="007F40DD"/>
    <w:rsid w:val="007F4375"/>
    <w:rsid w:val="00811F69"/>
    <w:rsid w:val="00814AE6"/>
    <w:rsid w:val="00826189"/>
    <w:rsid w:val="00846271"/>
    <w:rsid w:val="008655BD"/>
    <w:rsid w:val="0086692A"/>
    <w:rsid w:val="008715B8"/>
    <w:rsid w:val="008779F0"/>
    <w:rsid w:val="00880465"/>
    <w:rsid w:val="008854EC"/>
    <w:rsid w:val="008D2AFB"/>
    <w:rsid w:val="008D2F60"/>
    <w:rsid w:val="008D6D69"/>
    <w:rsid w:val="008E5768"/>
    <w:rsid w:val="008F44B0"/>
    <w:rsid w:val="009057B4"/>
    <w:rsid w:val="00924E2A"/>
    <w:rsid w:val="00934548"/>
    <w:rsid w:val="00937022"/>
    <w:rsid w:val="00945E74"/>
    <w:rsid w:val="009672C6"/>
    <w:rsid w:val="00970A9E"/>
    <w:rsid w:val="009A155B"/>
    <w:rsid w:val="009D6F2E"/>
    <w:rsid w:val="009F59FD"/>
    <w:rsid w:val="00A3097B"/>
    <w:rsid w:val="00A32B36"/>
    <w:rsid w:val="00A3677B"/>
    <w:rsid w:val="00A54267"/>
    <w:rsid w:val="00A56422"/>
    <w:rsid w:val="00A57723"/>
    <w:rsid w:val="00A700BF"/>
    <w:rsid w:val="00A75EFB"/>
    <w:rsid w:val="00A82A13"/>
    <w:rsid w:val="00A9436A"/>
    <w:rsid w:val="00A959E3"/>
    <w:rsid w:val="00AA1D6E"/>
    <w:rsid w:val="00AA649B"/>
    <w:rsid w:val="00AB0200"/>
    <w:rsid w:val="00AB3360"/>
    <w:rsid w:val="00AB7953"/>
    <w:rsid w:val="00AC066A"/>
    <w:rsid w:val="00AD4BDC"/>
    <w:rsid w:val="00AE50F3"/>
    <w:rsid w:val="00AE5108"/>
    <w:rsid w:val="00B0029D"/>
    <w:rsid w:val="00B2389E"/>
    <w:rsid w:val="00B277D9"/>
    <w:rsid w:val="00B40E95"/>
    <w:rsid w:val="00B42CB5"/>
    <w:rsid w:val="00B46C40"/>
    <w:rsid w:val="00B561B4"/>
    <w:rsid w:val="00B627DA"/>
    <w:rsid w:val="00B8746E"/>
    <w:rsid w:val="00B92C04"/>
    <w:rsid w:val="00BA3911"/>
    <w:rsid w:val="00BC2874"/>
    <w:rsid w:val="00BD2E1B"/>
    <w:rsid w:val="00BD5584"/>
    <w:rsid w:val="00BE5CEE"/>
    <w:rsid w:val="00BE6B85"/>
    <w:rsid w:val="00BF5560"/>
    <w:rsid w:val="00C03411"/>
    <w:rsid w:val="00C2134C"/>
    <w:rsid w:val="00C27037"/>
    <w:rsid w:val="00C31943"/>
    <w:rsid w:val="00C343B8"/>
    <w:rsid w:val="00C36973"/>
    <w:rsid w:val="00C72B63"/>
    <w:rsid w:val="00C872B2"/>
    <w:rsid w:val="00C95D8C"/>
    <w:rsid w:val="00CA180C"/>
    <w:rsid w:val="00CB69D2"/>
    <w:rsid w:val="00CD1A94"/>
    <w:rsid w:val="00CD593F"/>
    <w:rsid w:val="00D3031D"/>
    <w:rsid w:val="00D34655"/>
    <w:rsid w:val="00D368B0"/>
    <w:rsid w:val="00D44389"/>
    <w:rsid w:val="00D50961"/>
    <w:rsid w:val="00D541E7"/>
    <w:rsid w:val="00D64270"/>
    <w:rsid w:val="00D66BC6"/>
    <w:rsid w:val="00D773BC"/>
    <w:rsid w:val="00D85889"/>
    <w:rsid w:val="00D929B4"/>
    <w:rsid w:val="00D948FD"/>
    <w:rsid w:val="00DA5226"/>
    <w:rsid w:val="00DE5EB5"/>
    <w:rsid w:val="00E01381"/>
    <w:rsid w:val="00E0667B"/>
    <w:rsid w:val="00E10041"/>
    <w:rsid w:val="00E16F31"/>
    <w:rsid w:val="00E20AAC"/>
    <w:rsid w:val="00E45CFE"/>
    <w:rsid w:val="00E50C93"/>
    <w:rsid w:val="00E809B6"/>
    <w:rsid w:val="00E81F74"/>
    <w:rsid w:val="00E95CF3"/>
    <w:rsid w:val="00E973D2"/>
    <w:rsid w:val="00EA50D2"/>
    <w:rsid w:val="00EA73E6"/>
    <w:rsid w:val="00EB2950"/>
    <w:rsid w:val="00EC0E0F"/>
    <w:rsid w:val="00EC6447"/>
    <w:rsid w:val="00EF78E5"/>
    <w:rsid w:val="00F05A62"/>
    <w:rsid w:val="00F11D90"/>
    <w:rsid w:val="00F14B57"/>
    <w:rsid w:val="00F165C4"/>
    <w:rsid w:val="00F17B93"/>
    <w:rsid w:val="00F25996"/>
    <w:rsid w:val="00F30FD6"/>
    <w:rsid w:val="00F63782"/>
    <w:rsid w:val="00F90A8F"/>
    <w:rsid w:val="00FA3820"/>
    <w:rsid w:val="00FA65B2"/>
    <w:rsid w:val="00FB05CE"/>
    <w:rsid w:val="00FB2483"/>
    <w:rsid w:val="00FD518B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52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10917"/>
    <w:rPr>
      <w:color w:val="0000FF" w:themeColor="hyperlink"/>
      <w:u w:val="single"/>
    </w:rPr>
  </w:style>
  <w:style w:type="table" w:styleId="Mkatabulky">
    <w:name w:val="Table Grid"/>
    <w:basedOn w:val="Normlntabulka"/>
    <w:uiPriority w:val="1"/>
    <w:rsid w:val="00682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23B30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3B30"/>
  </w:style>
  <w:style w:type="paragraph" w:styleId="Zpat">
    <w:name w:val="footer"/>
    <w:basedOn w:val="Normln"/>
    <w:link w:val="ZpatChar"/>
    <w:uiPriority w:val="99"/>
    <w:unhideWhenUsed/>
    <w:rsid w:val="00023B30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3B30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224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224E68"/>
    <w:rPr>
      <w:rFonts w:ascii="Courier" w:hAnsi="Courier" w:cs="Courier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79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795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D4B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9DFFC8-0B4D-4197-BF5B-26213498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1426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zpráva za rok 2021</vt:lpstr>
    </vt:vector>
  </TitlesOfParts>
  <Company>Památník Antonína Dvořáka ve Vysoké u Příbrami, p.o.</Company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za rok 2021</dc:title>
  <dc:creator>J. O.</dc:creator>
  <cp:lastModifiedBy>Vojtěch</cp:lastModifiedBy>
  <cp:revision>10</cp:revision>
  <cp:lastPrinted>2018-04-26T16:25:00Z</cp:lastPrinted>
  <dcterms:created xsi:type="dcterms:W3CDTF">2022-03-06T21:49:00Z</dcterms:created>
  <dcterms:modified xsi:type="dcterms:W3CDTF">2022-03-07T12:32:00Z</dcterms:modified>
</cp:coreProperties>
</file>